
<file path=[Content_Types].xml><?xml version="1.0" encoding="utf-8"?>
<Types xmlns="http://schemas.openxmlformats.org/package/2006/content-types">
  <Default Extension="xml" ContentType="application/xml"/>
  <Default Extension="xlsx" ContentType="application/vnd.openxmlformats-officedocument.spreadsheetml.sheet"/>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pgSz w:w="11906" w:h="16838"/>
          <w:pgMar w:top="0" w:right="0" w:bottom="0" w:left="0" w:header="851" w:footer="992" w:gutter="0"/>
          <w:cols w:space="425" w:num="1"/>
          <w:titlePg/>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1349375</wp:posOffset>
                </wp:positionH>
                <wp:positionV relativeFrom="paragraph">
                  <wp:posOffset>8808085</wp:posOffset>
                </wp:positionV>
                <wp:extent cx="5132705" cy="1015365"/>
                <wp:effectExtent l="0" t="0" r="0" b="0"/>
                <wp:wrapNone/>
                <wp:docPr id="1" name="文本框 10"/>
                <wp:cNvGraphicFramePr/>
                <a:graphic xmlns:a="http://schemas.openxmlformats.org/drawingml/2006/main">
                  <a:graphicData uri="http://schemas.microsoft.com/office/word/2010/wordprocessingShape">
                    <wps:wsp>
                      <wps:cNvSpPr txBox="1"/>
                      <wps:spPr>
                        <a:xfrm>
                          <a:off x="0" y="0"/>
                          <a:ext cx="5132705" cy="1015365"/>
                        </a:xfrm>
                        <a:prstGeom prst="rect">
                          <a:avLst/>
                        </a:prstGeom>
                        <a:noFill/>
                      </wps:spPr>
                      <wps:txbx>
                        <w:txbxContent>
                          <w:p>
                            <w:pPr>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w:t>
                            </w:r>
                            <w:r>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九</w:t>
                            </w: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月</w:t>
                            </w:r>
                          </w:p>
                        </w:txbxContent>
                      </wps:txbx>
                      <wps:bodyPr wrap="square" rtlCol="0">
                        <a:spAutoFit/>
                      </wps:bodyPr>
                    </wps:wsp>
                  </a:graphicData>
                </a:graphic>
              </wp:anchor>
            </w:drawing>
          </mc:Choice>
          <mc:Fallback>
            <w:pict>
              <v:shape id="文本框 10" o:spid="_x0000_s1026" o:spt="202" type="#_x0000_t202" style="position:absolute;left:0pt;margin-left:106.25pt;margin-top:693.55pt;height:79.95pt;width:404.15pt;z-index:25166438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v:fill on="f" focussize="0,0"/>
                <v:stroke on="f"/>
                <v:imagedata o:title=""/>
                <o:lock v:ext="edit" aspectratio="f"/>
                <v:textbox style="mso-fit-shape-to-text:t;">
                  <w:txbxContent>
                    <w:p>
                      <w:pPr>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w:t>
                      </w:r>
                      <w:r>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九</w:t>
                      </w: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月</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8" o:spid="_x0000_s1026" o:spt="3" type="#_x0000_t3" style="position:absolute;left:0pt;margin-left:53.5pt;margin-top:232.45pt;height:121.95pt;width:121.95pt;z-index:251661312;v-text-anchor:middle;mso-width-relative:page;mso-height-relative:page;" fillcolor="#FFFFFF [3212]"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5"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wps:spPr>
                      <wps:txbx>
                        <w:txbxContent>
                          <w:p>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wps:txbx>
                      <wps:bodyPr wrap="square">
                        <a:spAutoFit/>
                      </wps:bodyPr>
                    </wps:wsp>
                  </a:graphicData>
                </a:graphic>
              </wp:anchor>
            </w:drawing>
          </mc:Choice>
          <mc:Fallback>
            <w:pict>
              <v:rect id="矩形 14" o:spid="_x0000_s1026" o:spt="1" style="position:absolute;left:0pt;margin-left:33.6pt;margin-top:256.75pt;height:69.6pt;width:160.65pt;z-index:251666432;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v:fill on="f" focussize="0,0"/>
                <v:stroke on="f"/>
                <v:imagedata o:title=""/>
                <o:lock v:ext="edit" aspectratio="f"/>
                <v:textbox style="mso-fit-shape-to-text:t;">
                  <w:txbxContent>
                    <w:p>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0" name="椭圆 9"/>
                <wp:cNvGraphicFramePr/>
                <a:graphic xmlns:a="http://schemas.openxmlformats.org/drawingml/2006/main">
                  <a:graphicData uri="http://schemas.microsoft.com/office/word/2010/wordprocessingShape">
                    <wps:wsp>
                      <wps:cNvSpPr/>
                      <wps:spPr>
                        <a:xfrm>
                          <a:off x="789940" y="3082925"/>
                          <a:ext cx="1313815" cy="1313815"/>
                        </a:xfrm>
                        <a:prstGeom prst="ellipse">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椭圆 9" o:spid="_x0000_s1026" o:spt="3" type="#_x0000_t3" style="position:absolute;left:0pt;margin-left:62.2pt;margin-top:242.75pt;height:103.45pt;width:103.4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v:fill on="t" focussize="0,0"/>
                <v:stroke on="f" weight="1pt" miterlimit="8" joinstyle="miter"/>
                <v:imagedata o:title=""/>
                <o:lock v:ext="edit" aspectratio="f"/>
              </v:shape>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13" name="组合 13"/>
                <wp:cNvGraphicFramePr/>
                <a:graphic xmlns:a="http://schemas.openxmlformats.org/drawingml/2006/main">
                  <a:graphicData uri="http://schemas.microsoft.com/office/word/2010/wordprocessingGroup">
                    <wpg:wgp>
                      <wpg:cNvGrpSpPr/>
                      <wpg:grpSpPr>
                        <a:xfrm>
                          <a:off x="0" y="0"/>
                          <a:ext cx="7559675" cy="272415"/>
                          <a:chOff x="1483" y="16692"/>
                          <a:chExt cx="11905" cy="429"/>
                        </a:xfrm>
                      </wpg:grpSpPr>
                      <wps:wsp>
                        <wps:cNvPr id="7" name="矩形 6"/>
                        <wps:cNvSpPr/>
                        <wps:spPr>
                          <a:xfrm>
                            <a:off x="1483" y="16692"/>
                            <a:ext cx="1125" cy="428"/>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矩形 7"/>
                        <wps:cNvSpPr/>
                        <wps:spPr>
                          <a:xfrm>
                            <a:off x="2608" y="16693"/>
                            <a:ext cx="10780" cy="428"/>
                          </a:xfrm>
                          <a:prstGeom prst="rect">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_x0000_s1026" o:spid="_x0000_s1026" o:spt="203" style="position:absolute;left:0pt;margin-left:1.25pt;margin-top:821.7pt;height:21.45pt;width:595.25pt;z-index:251662336;mso-width-relative:page;mso-height-relative:page;"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o:lock v:ext="edit" aspectratio="f"/>
                <v:rect id="矩形 6" o:spid="_x0000_s1026"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矩形 7" o:spid="_x0000_s1026"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-31750</wp:posOffset>
                </wp:positionH>
                <wp:positionV relativeFrom="paragraph">
                  <wp:posOffset>0</wp:posOffset>
                </wp:positionV>
                <wp:extent cx="7623175" cy="4090670"/>
                <wp:effectExtent l="0" t="0" r="15875" b="0"/>
                <wp:wrapNone/>
                <wp:docPr id="4" name="组合 4"/>
                <wp:cNvGraphicFramePr/>
                <a:graphic xmlns:a="http://schemas.openxmlformats.org/drawingml/2006/main">
                  <a:graphicData uri="http://schemas.microsoft.com/office/word/2010/wordprocessingGroup">
                    <wpg:wgp>
                      <wpg:cNvGrpSpPr/>
                      <wpg:grpSpPr>
                        <a:xfrm>
                          <a:off x="0" y="0"/>
                          <a:ext cx="7623175" cy="4090670"/>
                          <a:chOff x="13622" y="283"/>
                          <a:chExt cx="12005" cy="6442"/>
                        </a:xfrm>
                      </wpg:grpSpPr>
                      <wps:wsp>
                        <wps:cNvPr id="6" name="矩形 5"/>
                        <wps:cNvSpPr/>
                        <wps:spPr>
                          <a:xfrm>
                            <a:off x="13622" y="283"/>
                            <a:ext cx="12005" cy="6170"/>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文本框 10"/>
                        <wps:cNvSpPr txBox="1"/>
                        <wps:spPr>
                          <a:xfrm>
                            <a:off x="17229" y="5021"/>
                            <a:ext cx="8083" cy="1704"/>
                          </a:xfrm>
                          <a:prstGeom prst="rect">
                            <a:avLst/>
                          </a:prstGeom>
                          <a:noFill/>
                        </wps:spPr>
                        <wps:txbx>
                          <w:txbxContent>
                            <w:p>
                              <w:pPr>
                                <w:jc w:val="left"/>
                                <w:rPr>
                                  <w:color w:val="000000" w:themeColor="text1"/>
                                  <w:kern w:val="0"/>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部门决算公开文本</w:t>
                              </w:r>
                            </w:p>
                          </w:txbxContent>
                        </wps:txbx>
                        <wps:bodyPr wrap="square" rtlCol="0">
                          <a:spAutoFit/>
                        </wps:bodyPr>
                      </wps:wsp>
                    </wpg:wgp>
                  </a:graphicData>
                </a:graphic>
              </wp:anchor>
            </w:drawing>
          </mc:Choice>
          <mc:Fallback>
            <w:pict>
              <v:group id="_x0000_s1026" o:spid="_x0000_s1026" o:spt="203" style="position:absolute;left:0pt;margin-left:-2.5pt;margin-top:0pt;height:322.1pt;width:600.25pt;z-index:-251657216;mso-width-relative:page;mso-height-relative:page;" coordorigin="13622,283" coordsize="12005,6442"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o:lock v:ext="edit" aspectratio="f"/>
                <v:rect id="矩形 5" o:spid="_x0000_s102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10" o:spid="_x0000_s1026" o:spt="202" type="#_x0000_t202" style="position:absolute;left:17229;top:5021;height:1704;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jc w:val="left"/>
                          <w:rPr>
                            <w:color w:val="000000" w:themeColor="text1"/>
                            <w:kern w:val="0"/>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部门决算公开文本</w:t>
                        </w:r>
                      </w:p>
                    </w:txbxContent>
                  </v:textbox>
                </v:shape>
              </v:group>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2346325</wp:posOffset>
                </wp:positionH>
                <wp:positionV relativeFrom="paragraph">
                  <wp:posOffset>3639820</wp:posOffset>
                </wp:positionV>
                <wp:extent cx="4313555" cy="396875"/>
                <wp:effectExtent l="0" t="0" r="0" b="0"/>
                <wp:wrapNone/>
                <wp:docPr id="12" name="矩形 11"/>
                <wp:cNvGraphicFramePr/>
                <a:graphic xmlns:a="http://schemas.openxmlformats.org/drawingml/2006/main">
                  <a:graphicData uri="http://schemas.microsoft.com/office/word/2010/wordprocessingShape">
                    <wps:wsp>
                      <wps:cNvSpPr/>
                      <wps:spPr>
                        <a:xfrm>
                          <a:off x="0" y="0"/>
                          <a:ext cx="4313555" cy="396875"/>
                        </a:xfrm>
                        <a:prstGeom prst="rect">
                          <a:avLst/>
                        </a:prstGeom>
                      </wps:spPr>
                      <wps:txbx>
                        <w:txbxContent>
                          <w:p/>
                        </w:txbxContent>
                      </wps:txbx>
                      <wps:bodyPr wrap="none">
                        <a:spAutoFit/>
                      </wps:bodyPr>
                    </wps:wsp>
                  </a:graphicData>
                </a:graphic>
              </wp:anchor>
            </w:drawing>
          </mc:Choice>
          <mc:Fallback>
            <w:pict>
              <v:rect id="矩形 11" o:spid="_x0000_s1026" o:spt="1" style="position:absolute;left:0pt;margin-left:184.75pt;margin-top:286.6pt;height:31.25pt;width:339.65pt;mso-wrap-style:none;z-index:251663360;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v:fill on="f" focussize="0,0"/>
                <v:stroke on="f"/>
                <v:imagedata o:title=""/>
                <o:lock v:ext="edit" aspectratio="f"/>
                <v:textbox style="mso-fit-shape-to-text:t;">
                  <w:txbxContent>
                    <w:p/>
                  </w:txbxContent>
                </v:textbox>
              </v:rect>
            </w:pict>
          </mc:Fallback>
        </mc:AlternateContent>
      </w:r>
    </w:p>
    <w:p/>
    <w:p>
      <w:pPr>
        <w:jc w:val="center"/>
        <w:rPr>
          <w:rFonts w:ascii="黑体" w:hAnsi="黑体" w:eastAsia="黑体" w:cs="黑体"/>
          <w:sz w:val="56"/>
          <w:szCs w:val="72"/>
        </w:rPr>
      </w:pPr>
    </w:p>
    <w:p>
      <w:pPr>
        <w:jc w:val="center"/>
        <w:rPr>
          <w:rFonts w:ascii="黑体" w:hAnsi="黑体" w:eastAsia="黑体" w:cs="黑体"/>
          <w:sz w:val="56"/>
          <w:szCs w:val="72"/>
        </w:rPr>
      </w:pPr>
    </w:p>
    <w:p>
      <w:pPr>
        <w:rPr>
          <w:rFonts w:ascii="黑体" w:hAnsi="Times New Roman" w:eastAsia="黑体" w:cs="Times New Roman"/>
          <w:sz w:val="48"/>
          <w:szCs w:val="48"/>
        </w:rPr>
      </w:pPr>
      <w:r>
        <w:rPr>
          <w:rFonts w:hint="eastAsia" w:ascii="黑体" w:hAnsi="Times New Roman" w:eastAsia="黑体" w:cs="Times New Roman"/>
          <w:sz w:val="48"/>
          <w:szCs w:val="48"/>
        </w:rPr>
        <w:br w:type="page"/>
      </w:r>
    </w:p>
    <w:p>
      <w:pPr>
        <w:tabs>
          <w:tab w:val="left" w:pos="2728"/>
        </w:tabs>
        <w:jc w:val="center"/>
        <w:rPr>
          <w:rFonts w:hint="eastAsia" w:ascii="黑体" w:hAnsi="Times New Roman" w:eastAsia="黑体" w:cs="Times New Roman"/>
          <w:sz w:val="72"/>
          <w:szCs w:val="72"/>
          <w:lang w:val="en-US" w:eastAsia="zh-CN"/>
        </w:rPr>
      </w:pPr>
      <w:r>
        <w:rPr>
          <w:rFonts w:hint="eastAsia" w:ascii="黑体" w:hAnsi="Times New Roman" w:eastAsia="黑体" w:cs="Times New Roman"/>
          <w:sz w:val="72"/>
          <w:szCs w:val="72"/>
          <w:lang w:val="en-US" w:eastAsia="zh-CN"/>
        </w:rPr>
        <w:t>2019年部门决算公开文本</w:t>
      </w:r>
    </w:p>
    <w:p>
      <w:pPr>
        <w:pStyle w:val="2"/>
        <w:rPr>
          <w:rFonts w:hint="default"/>
          <w:sz w:val="52"/>
          <w:szCs w:val="52"/>
          <w:lang w:val="en-US" w:eastAsia="zh-CN"/>
        </w:rPr>
      </w:pPr>
    </w:p>
    <w:p>
      <w:pPr>
        <w:tabs>
          <w:tab w:val="left" w:pos="2728"/>
        </w:tabs>
        <w:jc w:val="center"/>
        <w:rPr>
          <w:rFonts w:hint="eastAsia" w:ascii="黑体" w:hAnsi="Times New Roman" w:eastAsia="黑体" w:cs="Times New Roman"/>
          <w:sz w:val="48"/>
          <w:szCs w:val="48"/>
        </w:rPr>
      </w:pPr>
    </w:p>
    <w:p>
      <w:pPr>
        <w:tabs>
          <w:tab w:val="left" w:pos="2728"/>
        </w:tabs>
        <w:jc w:val="center"/>
        <w:rPr>
          <w:rFonts w:hint="eastAsia" w:ascii="黑体" w:hAnsi="Times New Roman" w:eastAsia="黑体" w:cs="Times New Roman"/>
          <w:sz w:val="48"/>
          <w:szCs w:val="48"/>
        </w:rPr>
      </w:pPr>
    </w:p>
    <w:p>
      <w:pPr>
        <w:tabs>
          <w:tab w:val="left" w:pos="2728"/>
        </w:tabs>
        <w:jc w:val="center"/>
        <w:rPr>
          <w:rFonts w:hint="eastAsia" w:ascii="黑体" w:hAnsi="Times New Roman" w:eastAsia="黑体" w:cs="Times New Roman"/>
          <w:sz w:val="48"/>
          <w:szCs w:val="48"/>
        </w:rPr>
      </w:pPr>
    </w:p>
    <w:p>
      <w:pPr>
        <w:tabs>
          <w:tab w:val="left" w:pos="2728"/>
        </w:tabs>
        <w:jc w:val="center"/>
        <w:rPr>
          <w:rFonts w:hint="eastAsia" w:ascii="黑体" w:hAnsi="Times New Roman" w:eastAsia="黑体" w:cs="Times New Roman"/>
          <w:sz w:val="48"/>
          <w:szCs w:val="48"/>
        </w:rPr>
      </w:pPr>
    </w:p>
    <w:p>
      <w:pPr>
        <w:tabs>
          <w:tab w:val="left" w:pos="2728"/>
        </w:tabs>
        <w:jc w:val="center"/>
        <w:rPr>
          <w:rFonts w:hint="eastAsia" w:ascii="黑体" w:hAnsi="Times New Roman" w:eastAsia="黑体" w:cs="Times New Roman"/>
          <w:sz w:val="48"/>
          <w:szCs w:val="48"/>
        </w:rPr>
      </w:pPr>
    </w:p>
    <w:p>
      <w:pPr>
        <w:pStyle w:val="2"/>
        <w:rPr>
          <w:rFonts w:hint="eastAsia" w:ascii="黑体" w:hAnsi="Times New Roman" w:eastAsia="黑体" w:cs="Times New Roman"/>
          <w:sz w:val="48"/>
          <w:szCs w:val="48"/>
        </w:rPr>
      </w:pPr>
    </w:p>
    <w:p>
      <w:pPr>
        <w:pStyle w:val="2"/>
        <w:rPr>
          <w:rFonts w:hint="eastAsia" w:ascii="黑体" w:hAnsi="Times New Roman" w:eastAsia="黑体" w:cs="Times New Roman"/>
          <w:sz w:val="48"/>
          <w:szCs w:val="48"/>
        </w:rPr>
      </w:pPr>
    </w:p>
    <w:p>
      <w:pPr>
        <w:pStyle w:val="2"/>
        <w:rPr>
          <w:rFonts w:hint="eastAsia" w:ascii="黑体" w:hAnsi="Times New Roman" w:eastAsia="黑体" w:cs="Times New Roman"/>
          <w:sz w:val="48"/>
          <w:szCs w:val="48"/>
        </w:rPr>
      </w:pPr>
    </w:p>
    <w:p>
      <w:pPr>
        <w:pStyle w:val="2"/>
        <w:rPr>
          <w:rFonts w:hint="eastAsia" w:ascii="黑体" w:hAnsi="Times New Roman" w:eastAsia="黑体" w:cs="Times New Roman"/>
          <w:sz w:val="48"/>
          <w:szCs w:val="48"/>
        </w:rPr>
      </w:pPr>
    </w:p>
    <w:p>
      <w:pPr>
        <w:pStyle w:val="2"/>
        <w:rPr>
          <w:rFonts w:hint="eastAsia" w:ascii="黑体" w:hAnsi="Times New Roman" w:eastAsia="黑体" w:cs="Times New Roman"/>
          <w:sz w:val="48"/>
          <w:szCs w:val="48"/>
        </w:rPr>
      </w:pPr>
    </w:p>
    <w:p>
      <w:pPr>
        <w:pStyle w:val="2"/>
        <w:rPr>
          <w:rFonts w:hint="eastAsia" w:ascii="黑体" w:hAnsi="Times New Roman" w:eastAsia="黑体" w:cs="Times New Roman"/>
          <w:sz w:val="48"/>
          <w:szCs w:val="48"/>
        </w:rPr>
      </w:pPr>
    </w:p>
    <w:p>
      <w:pPr>
        <w:pStyle w:val="2"/>
        <w:rPr>
          <w:rFonts w:hint="eastAsia" w:ascii="黑体" w:hAnsi="Times New Roman" w:eastAsia="黑体" w:cs="Times New Roman"/>
          <w:sz w:val="48"/>
          <w:szCs w:val="48"/>
        </w:rPr>
      </w:pPr>
    </w:p>
    <w:p>
      <w:pPr>
        <w:pStyle w:val="2"/>
        <w:rPr>
          <w:rFonts w:hint="eastAsia" w:ascii="黑体" w:hAnsi="Times New Roman" w:eastAsia="黑体" w:cs="Times New Roman"/>
          <w:sz w:val="48"/>
          <w:szCs w:val="48"/>
        </w:rPr>
      </w:pPr>
    </w:p>
    <w:p>
      <w:pPr>
        <w:jc w:val="center"/>
        <w:rPr>
          <w:rFonts w:hint="default" w:ascii="黑体" w:hAnsi="Times New Roman" w:eastAsia="黑体" w:cs="Times New Roman"/>
          <w:sz w:val="44"/>
          <w:szCs w:val="44"/>
          <w:lang w:val="en-US" w:eastAsia="zh-CN"/>
        </w:rPr>
      </w:pPr>
      <w:r>
        <w:rPr>
          <w:rFonts w:hint="eastAsia" w:ascii="黑体" w:hAnsi="Times New Roman" w:eastAsia="黑体" w:cs="Times New Roman"/>
          <w:sz w:val="44"/>
          <w:szCs w:val="44"/>
          <w:lang w:val="en-US" w:eastAsia="zh-CN"/>
        </w:rPr>
        <w:t>安平县农业农村局</w:t>
      </w:r>
    </w:p>
    <w:p>
      <w:pPr>
        <w:jc w:val="center"/>
        <w:rPr>
          <w:rFonts w:hint="eastAsia" w:ascii="黑体" w:hAnsi="Times New Roman" w:eastAsia="黑体" w:cs="Times New Roman"/>
          <w:sz w:val="48"/>
          <w:szCs w:val="48"/>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w:t>
      </w:r>
      <w:r>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九</w:t>
      </w: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月</w:t>
      </w:r>
    </w:p>
    <w:p>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pPr>
        <w:tabs>
          <w:tab w:val="left" w:pos="2728"/>
        </w:tabs>
        <w:rPr>
          <w:rFonts w:hint="eastAsia" w:ascii="黑体" w:hAnsi="黑体" w:eastAsia="黑体" w:cs="黑体"/>
          <w:sz w:val="56"/>
          <w:szCs w:val="72"/>
        </w:rPr>
      </w:pPr>
      <w:r>
        <w:rPr>
          <w:rFonts w:hint="eastAsia" w:ascii="黑体" w:hAnsi="Times New Roman" w:eastAsia="黑体" w:cs="Times New Roman"/>
          <w:sz w:val="48"/>
          <w:szCs w:val="48"/>
        </w:rPr>
        <w:tab/>
      </w:r>
    </w:p>
    <w:p>
      <w:pPr>
        <w:widowControl/>
        <w:spacing w:line="600" w:lineRule="exact"/>
        <w:jc w:val="left"/>
        <w:rPr>
          <w:rFonts w:ascii="黑体" w:hAnsi="黑体" w:eastAsia="黑体" w:cs="黑体"/>
          <w:bCs/>
          <w:sz w:val="32"/>
          <w:szCs w:val="32"/>
          <w:highlight w:val="yellow"/>
        </w:r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sectPr>
          <w:headerReference r:id="rId5" w:type="first"/>
          <w:footerReference r:id="rId7" w:type="first"/>
          <w:headerReference r:id="rId4" w:type="default"/>
          <w:footerReference r:id="rId6" w:type="default"/>
          <w:type w:val="continuous"/>
          <w:pgSz w:w="11906" w:h="16838"/>
          <w:pgMar w:top="2041" w:right="1531" w:bottom="2041" w:left="1531" w:header="851" w:footer="992" w:gutter="0"/>
          <w:cols w:space="0" w:num="1"/>
          <w:titlePg/>
          <w:docGrid w:type="lines" w:linePitch="312" w:charSpace="0"/>
        </w:sect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r>
        <w:rPr>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1024890</wp:posOffset>
                </wp:positionV>
                <wp:extent cx="7793355" cy="3341370"/>
                <wp:effectExtent l="6350" t="6350" r="10795" b="24130"/>
                <wp:wrapNone/>
                <wp:docPr id="143" name="文本框 143"/>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12700" cmpd="sng">
                          <a:solidFill>
                            <a:srgbClr val="FFD966"/>
                          </a:solidFill>
                          <a:prstDash val="solid"/>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部门概况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5.7pt;margin-top:80.7pt;height:263.1pt;width:613.65pt;z-index:251667456;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v:fill type="pattern" on="t" color2="#FFFFFF [3212]" focussize="0,0" r:id="rId22"/>
                <v:stroke weight="1pt" color="#FFD966 [3204]" joinstyle="round"/>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部门概况</w:t>
                      </w:r>
                    </w:p>
                  </w:txbxContent>
                </v:textbox>
              </v:shape>
            </w:pict>
          </mc:Fallback>
        </mc:AlternateContent>
      </w:r>
      <w:r>
        <w:br w:type="page"/>
      </w:r>
    </w:p>
    <w:p>
      <w:pPr>
        <w:pStyle w:val="3"/>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（一）统筹研究和组织实施全县“三农”工作的发展战略中长期规划、重大政策。指导全县农业综合执法。参与涉农的财税、价格、收储、金融保险、进出口等政策制定。</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（二）协调推动发展全县农村社会事业、农村公共服务、农村文化、农村基础设施和乡村治理。牵头组织改善农村人居环境。协调推进乡村文明和优秀农耕文化建设。指导农业行业安全生产工作。</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拟定县级深化农村经济体制改革和巩固完善农村基本经营制度的政策。负责实施农民承包地、农村宅基地改革和管理有关工作。负责农村集体产权制度改革，指导农村集体经济组织发展和集体资产管理工作。指导农民合作社经济组织、农业社会化服务体系、新型农业经营主体建设与发展。</w:t>
      </w:r>
    </w:p>
    <w:p>
      <w:pPr>
        <w:spacing w:line="560" w:lineRule="exact"/>
        <w:ind w:left="32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四）指导全县乡村产业、农产品加工业和休闲农业发展工作。提出促进大宗农产品流通的建议，培育、保护农业品牌。发布农业农村经济信息，监测分析农业农村经济运行。承担农业统计和农业农村信息化有关工作。</w:t>
      </w:r>
    </w:p>
    <w:p>
      <w:pPr>
        <w:spacing w:line="560" w:lineRule="exact"/>
        <w:ind w:left="32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五）负责全县种植业、畜牧业、渔业、农业机械化等农业各产业的监督管理。指导粮、棉、油、菜、水果、肉、蛋、奶、蜜、渔等农产品生产。组织构建现代农业产业化体系、生产体系、经营体系，指导农业标准化生产。负责渔政监督管理。</w:t>
      </w:r>
    </w:p>
    <w:p>
      <w:pPr>
        <w:spacing w:line="560" w:lineRule="exact"/>
        <w:ind w:left="32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（六）负责全县农产品质量安全监督管理。组织开展农产品质量安全监测、追溯、风险评估和监督抽查，参与制定农产品质量安全地方标准并会同有关部门组织实施。指导农业检验检测体系建设。</w:t>
      </w:r>
    </w:p>
    <w:p>
      <w:pPr>
        <w:spacing w:line="560" w:lineRule="exact"/>
        <w:ind w:left="32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七）负责全县农业资源保护、开发、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spacing w:line="560" w:lineRule="exact"/>
        <w:ind w:left="32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八）负责有关农业生产资料和农业投入品的监督管理。组织农业生产资料市场体系建设，组织拟订有关农业生产资料县级标准并监督实施。组织实施兽药残留限量和残留检测方法省级标准。组织兽医医政、兽药药政药检工作，负责执业兽医和畜禽屠宰行业管理。</w:t>
      </w:r>
    </w:p>
    <w:p>
      <w:pPr>
        <w:spacing w:line="560" w:lineRule="exact"/>
        <w:ind w:left="32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（九）负责农业防灾减灾、农作物重大病虫害预测预报及防治工作。指导动植物防疫检疫体系建设，组织、监督县内动植物防疫检疫工作，依法发布疫情并组织扑灭。</w:t>
      </w:r>
    </w:p>
    <w:p>
      <w:pPr>
        <w:spacing w:line="560" w:lineRule="exact"/>
        <w:ind w:left="32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十）负责农业投资管理。提出农业投融资体制机制改革建议。编制县级投资安排的农业投资项目建设规划，提出农业投资规模和方向、扶持农业农村发展财政项目的建议，按规定权限审批农业投资项目，负责农业投资项目资金安排和监督管理。</w:t>
      </w:r>
    </w:p>
    <w:p>
      <w:pPr>
        <w:spacing w:line="560" w:lineRule="exact"/>
        <w:ind w:left="32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spacing w:line="560" w:lineRule="exact"/>
        <w:ind w:left="32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（十二）指导农业农村人才工作。拟订农业农村人才队伍建设规划并组织实施，指导农业教育和农业职业技能开发，指导新型职业农民培育、农业科技人才培养和农村实用人才培训工作。</w:t>
      </w:r>
    </w:p>
    <w:p>
      <w:pPr>
        <w:spacing w:line="560" w:lineRule="exact"/>
        <w:ind w:left="32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（十三）牵头开展农业对外合作工作。承办政府间农业涉外事务，组织开展对外农业贸易和有关国际交流合作，具体执行有关农业援外项目。</w:t>
      </w:r>
    </w:p>
    <w:p>
      <w:pPr>
        <w:spacing w:line="560" w:lineRule="exact"/>
        <w:ind w:left="32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（十四）完成县委、县政府和县委农村工作领导小组交办的其他任务。</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年度本部门决算汇编范围的独立核算单位（以下简称“单位”）共1 个，具体情况如下：</w:t>
      </w:r>
    </w:p>
    <w:tbl>
      <w:tblPr>
        <w:tblStyle w:val="9"/>
        <w:tblpPr w:leftFromText="180" w:rightFromText="180" w:vertAnchor="text" w:horzAnchor="page" w:tblpXSpec="center" w:tblpY="10"/>
        <w:tblOverlap w:val="never"/>
        <w:tblW w:w="9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安平县农业农村局（本级）</w:t>
            </w:r>
          </w:p>
        </w:tc>
        <w:tc>
          <w:tcPr>
            <w:tcW w:w="244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行政</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985" w:type="dxa"/>
          </w:tcPr>
          <w:p>
            <w:pPr>
              <w:spacing w:line="560" w:lineRule="exact"/>
              <w:jc w:val="center"/>
              <w:rPr>
                <w:rFonts w:hint="eastAsia" w:ascii="仿宋_GB2312" w:eastAsia="仿宋_GB2312" w:cs="ArialUnicodeMS"/>
                <w:kern w:val="0"/>
                <w:sz w:val="28"/>
                <w:szCs w:val="28"/>
                <w:lang w:val="en-US" w:eastAsia="zh-CN"/>
              </w:rPr>
            </w:pPr>
            <w:r>
              <w:rPr>
                <w:rFonts w:hint="eastAsia" w:ascii="仿宋_GB2312" w:eastAsia="仿宋_GB2312" w:cs="ArialUnicodeMS"/>
                <w:kern w:val="0"/>
                <w:sz w:val="28"/>
                <w:szCs w:val="28"/>
                <w:lang w:val="en-US" w:eastAsia="zh-CN"/>
              </w:rPr>
              <w:t xml:space="preserve"> </w:t>
            </w:r>
          </w:p>
        </w:tc>
        <w:tc>
          <w:tcPr>
            <w:tcW w:w="3485" w:type="dxa"/>
          </w:tcPr>
          <w:p>
            <w:pPr>
              <w:spacing w:line="560" w:lineRule="exact"/>
              <w:rPr>
                <w:rFonts w:hint="default" w:ascii="仿宋_GB2312" w:eastAsia="仿宋_GB2312" w:cs="ArialUnicodeMS"/>
                <w:kern w:val="0"/>
                <w:sz w:val="28"/>
                <w:szCs w:val="28"/>
                <w:lang w:val="en-US"/>
              </w:rPr>
            </w:pPr>
          </w:p>
        </w:tc>
        <w:tc>
          <w:tcPr>
            <w:tcW w:w="2445" w:type="dxa"/>
          </w:tcPr>
          <w:p>
            <w:pPr>
              <w:spacing w:line="560" w:lineRule="exact"/>
              <w:jc w:val="center"/>
              <w:rPr>
                <w:rFonts w:hint="default" w:ascii="仿宋_GB2312" w:eastAsia="仿宋_GB2312" w:cs="ArialUnicodeMS"/>
                <w:kern w:val="0"/>
                <w:sz w:val="28"/>
                <w:szCs w:val="28"/>
                <w:lang w:val="en-US"/>
              </w:rPr>
            </w:pPr>
          </w:p>
        </w:tc>
        <w:tc>
          <w:tcPr>
            <w:tcW w:w="2665" w:type="dxa"/>
          </w:tcPr>
          <w:p>
            <w:pPr>
              <w:spacing w:line="560" w:lineRule="exact"/>
              <w:jc w:val="center"/>
              <w:rPr>
                <w:rFonts w:hint="default" w:ascii="仿宋_GB2312" w:eastAsia="仿宋_GB2312" w:cs="ArialUnicodeMS"/>
                <w:kern w:val="0"/>
                <w:sz w:val="28"/>
                <w:szCs w:val="28"/>
                <w:lang w:val="en-US"/>
              </w:rPr>
            </w:pPr>
          </w:p>
        </w:tc>
      </w:tr>
    </w:tbl>
    <w:p>
      <w:pPr>
        <w:widowControl/>
        <w:spacing w:after="160" w:line="580" w:lineRule="exact"/>
        <w:rPr>
          <w:rFonts w:ascii="Times New Roman" w:hAnsi="Times New Roman" w:eastAsia="黑体" w:cs="Times New Roman"/>
          <w:sz w:val="32"/>
          <w:szCs w:val="32"/>
        </w:rPr>
      </w:pPr>
    </w:p>
    <w:p>
      <w:pPr>
        <w:widowControl/>
        <w:spacing w:after="160" w:line="580" w:lineRule="exact"/>
        <w:ind w:firstLine="2240" w:firstLineChars="700"/>
        <w:rPr>
          <w:rFonts w:hint="default" w:ascii="Times New Roman" w:hAnsi="Times New Roman" w:eastAsia="黑体" w:cs="Times New Roman"/>
          <w:sz w:val="32"/>
          <w:szCs w:val="32"/>
          <w:lang w:val="en-US" w:eastAsia="zh-CN"/>
        </w:rPr>
        <w:sectPr>
          <w:footerReference r:id="rId10" w:type="first"/>
          <w:headerReference r:id="rId8" w:type="default"/>
          <w:footerReference r:id="rId9" w:type="default"/>
          <w:pgSz w:w="11906" w:h="16838"/>
          <w:pgMar w:top="2041" w:right="1531" w:bottom="2041" w:left="1531" w:header="851" w:footer="992" w:gutter="0"/>
          <w:pgNumType w:fmt="numberInDash" w:start="1"/>
          <w:cols w:space="0" w:num="1"/>
          <w:titlePg/>
          <w:docGrid w:type="lines" w:linePitch="312" w:charSpace="0"/>
        </w:sectPr>
      </w:pPr>
      <w:r>
        <w:rPr>
          <w:rFonts w:hint="eastAsia" w:ascii="Times New Roman" w:hAnsi="Times New Roman" w:eastAsia="黑体" w:cs="Times New Roman"/>
          <w:sz w:val="32"/>
          <w:szCs w:val="32"/>
          <w:lang w:val="en-US" w:eastAsia="zh-CN"/>
        </w:rPr>
        <w:t>部门机构设置情况</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center"/>
          </w:tcPr>
          <w:p>
            <w:pPr>
              <w:spacing w:line="560" w:lineRule="exact"/>
              <w:jc w:val="center"/>
              <w:rPr>
                <w:rFonts w:ascii="仿宋_GB2312" w:hAnsi="Calibri" w:eastAsia="仿宋_GB2312" w:cs="ArialUnicodeMS"/>
                <w:b/>
                <w:bCs/>
                <w:kern w:val="0"/>
                <w:sz w:val="28"/>
                <w:szCs w:val="28"/>
                <w:lang w:val="en-US" w:eastAsia="zh-CN" w:bidi="ar-SA"/>
              </w:rPr>
            </w:pPr>
            <w:r>
              <w:rPr>
                <w:rFonts w:hint="eastAsia" w:ascii="仿宋_GB2312" w:hAnsi="Calibri" w:eastAsia="仿宋_GB2312" w:cs="ArialUnicodeMS"/>
                <w:b/>
                <w:bCs/>
                <w:kern w:val="0"/>
                <w:sz w:val="28"/>
                <w:szCs w:val="28"/>
              </w:rPr>
              <w:t>序号</w:t>
            </w:r>
          </w:p>
        </w:tc>
        <w:tc>
          <w:tcPr>
            <w:tcW w:w="2265" w:type="dxa"/>
            <w:vAlign w:val="center"/>
          </w:tcPr>
          <w:p>
            <w:pPr>
              <w:spacing w:line="560" w:lineRule="exact"/>
              <w:jc w:val="center"/>
              <w:rPr>
                <w:rFonts w:ascii="仿宋_GB2312" w:hAnsi="Calibri" w:eastAsia="仿宋_GB2312" w:cs="ArialUnicodeMS"/>
                <w:b/>
                <w:bCs/>
                <w:kern w:val="0"/>
                <w:sz w:val="28"/>
                <w:szCs w:val="28"/>
                <w:lang w:val="en-US" w:eastAsia="zh-CN" w:bidi="ar-SA"/>
              </w:rPr>
            </w:pPr>
            <w:r>
              <w:rPr>
                <w:rFonts w:hint="eastAsia" w:ascii="仿宋_GB2312" w:hAnsi="Calibri" w:eastAsia="仿宋_GB2312" w:cs="ArialUnicodeMS"/>
                <w:b/>
                <w:bCs/>
                <w:kern w:val="0"/>
                <w:sz w:val="28"/>
                <w:szCs w:val="28"/>
              </w:rPr>
              <w:t>单位名称</w:t>
            </w:r>
          </w:p>
        </w:tc>
        <w:tc>
          <w:tcPr>
            <w:tcW w:w="2265" w:type="dxa"/>
            <w:vAlign w:val="center"/>
          </w:tcPr>
          <w:p>
            <w:pPr>
              <w:spacing w:line="560" w:lineRule="exact"/>
              <w:jc w:val="center"/>
              <w:rPr>
                <w:rFonts w:ascii="仿宋_GB2312" w:hAnsi="Calibri" w:eastAsia="仿宋_GB2312" w:cs="ArialUnicodeMS"/>
                <w:b/>
                <w:bCs/>
                <w:kern w:val="0"/>
                <w:sz w:val="28"/>
                <w:szCs w:val="28"/>
                <w:lang w:val="en-US" w:eastAsia="zh-CN" w:bidi="ar-SA"/>
              </w:rPr>
            </w:pPr>
            <w:r>
              <w:rPr>
                <w:rFonts w:hint="eastAsia" w:ascii="仿宋_GB2312" w:hAnsi="Calibri" w:eastAsia="仿宋_GB2312" w:cs="ArialUnicodeMS"/>
                <w:b/>
                <w:bCs/>
                <w:kern w:val="0"/>
                <w:sz w:val="28"/>
                <w:szCs w:val="28"/>
              </w:rPr>
              <w:t>单位基本性质</w:t>
            </w:r>
          </w:p>
        </w:tc>
        <w:tc>
          <w:tcPr>
            <w:tcW w:w="2265" w:type="dxa"/>
            <w:vAlign w:val="center"/>
          </w:tcPr>
          <w:p>
            <w:pPr>
              <w:spacing w:line="560" w:lineRule="exact"/>
              <w:jc w:val="center"/>
              <w:rPr>
                <w:rFonts w:ascii="仿宋_GB2312" w:hAnsi="Calibri" w:eastAsia="仿宋_GB2312" w:cs="ArialUnicodeMS"/>
                <w:b/>
                <w:bCs/>
                <w:kern w:val="0"/>
                <w:sz w:val="28"/>
                <w:szCs w:val="28"/>
                <w:lang w:val="en-US" w:eastAsia="zh-CN" w:bidi="ar-SA"/>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lang w:val="en-US" w:eastAsia="zh-CN"/>
              </w:rPr>
              <w:t>1</w:t>
            </w:r>
          </w:p>
        </w:tc>
        <w:tc>
          <w:tcPr>
            <w:tcW w:w="2265" w:type="dxa"/>
            <w:vAlign w:val="top"/>
          </w:tcPr>
          <w:p>
            <w:pPr>
              <w:spacing w:line="560" w:lineRule="exact"/>
              <w:rPr>
                <w:rFonts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办公室</w:t>
            </w:r>
          </w:p>
        </w:tc>
        <w:tc>
          <w:tcPr>
            <w:tcW w:w="2265" w:type="dxa"/>
            <w:vAlign w:val="top"/>
          </w:tcPr>
          <w:p>
            <w:pPr>
              <w:spacing w:line="560" w:lineRule="exact"/>
              <w:jc w:val="center"/>
              <w:rPr>
                <w:rFonts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lang w:val="en-US" w:eastAsia="zh-CN"/>
              </w:rPr>
              <w:t>2</w:t>
            </w:r>
          </w:p>
        </w:tc>
        <w:tc>
          <w:tcPr>
            <w:tcW w:w="2265" w:type="dxa"/>
            <w:vAlign w:val="top"/>
          </w:tcPr>
          <w:p>
            <w:pPr>
              <w:spacing w:line="560" w:lineRule="exact"/>
              <w:rPr>
                <w:rFonts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财务室</w:t>
            </w:r>
          </w:p>
        </w:tc>
        <w:tc>
          <w:tcPr>
            <w:tcW w:w="2265" w:type="dxa"/>
            <w:vAlign w:val="top"/>
          </w:tcPr>
          <w:p>
            <w:pPr>
              <w:spacing w:line="560" w:lineRule="exact"/>
              <w:jc w:val="center"/>
              <w:rPr>
                <w:rFonts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lang w:val="en-US" w:eastAsia="zh-CN"/>
              </w:rPr>
              <w:t>3</w:t>
            </w:r>
          </w:p>
        </w:tc>
        <w:tc>
          <w:tcPr>
            <w:tcW w:w="2265" w:type="dxa"/>
            <w:vAlign w:val="top"/>
          </w:tcPr>
          <w:p>
            <w:pPr>
              <w:spacing w:line="560" w:lineRule="exact"/>
              <w:rPr>
                <w:rFonts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人事科</w:t>
            </w:r>
          </w:p>
        </w:tc>
        <w:tc>
          <w:tcPr>
            <w:tcW w:w="2265" w:type="dxa"/>
            <w:vAlign w:val="top"/>
          </w:tcPr>
          <w:p>
            <w:pPr>
              <w:spacing w:line="560" w:lineRule="exact"/>
              <w:jc w:val="center"/>
              <w:rPr>
                <w:rFonts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lang w:val="en-US" w:eastAsia="zh-CN"/>
              </w:rPr>
              <w:t>4</w:t>
            </w:r>
          </w:p>
        </w:tc>
        <w:tc>
          <w:tcPr>
            <w:tcW w:w="2265" w:type="dxa"/>
            <w:vAlign w:val="top"/>
          </w:tcPr>
          <w:p>
            <w:pPr>
              <w:spacing w:line="560" w:lineRule="exact"/>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科教科</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eastAsia="仿宋_GB2312" w:cs="ArialUnicodeMS" w:hAnsiTheme="minorHAnsi"/>
                <w:kern w:val="0"/>
                <w:sz w:val="28"/>
                <w:szCs w:val="28"/>
                <w:lang w:val="en-US" w:eastAsia="zh-CN" w:bidi="ar-SA"/>
              </w:rPr>
            </w:pPr>
            <w:r>
              <w:rPr>
                <w:rFonts w:hint="eastAsia" w:ascii="仿宋_GB2312" w:eastAsia="仿宋_GB2312" w:cs="ArialUnicodeMS"/>
                <w:kern w:val="0"/>
                <w:sz w:val="28"/>
                <w:szCs w:val="28"/>
                <w:lang w:val="en-US" w:eastAsia="zh-CN"/>
              </w:rPr>
              <w:t>5</w:t>
            </w:r>
          </w:p>
        </w:tc>
        <w:tc>
          <w:tcPr>
            <w:tcW w:w="2265" w:type="dxa"/>
            <w:vAlign w:val="top"/>
          </w:tcPr>
          <w:p>
            <w:pPr>
              <w:spacing w:line="560" w:lineRule="exact"/>
              <w:rPr>
                <w:rFonts w:ascii="仿宋_GB2312" w:eastAsia="仿宋_GB2312" w:cs="ArialUnicodeMS" w:hAnsiTheme="minorHAnsi"/>
                <w:kern w:val="0"/>
                <w:sz w:val="28"/>
                <w:szCs w:val="28"/>
                <w:lang w:val="en-US" w:eastAsia="zh-CN" w:bidi="ar-SA"/>
              </w:rPr>
            </w:pPr>
            <w:r>
              <w:rPr>
                <w:rFonts w:hint="eastAsia" w:ascii="仿宋_GB2312" w:eastAsia="仿宋_GB2312" w:cs="ArialUnicodeMS"/>
                <w:kern w:val="0"/>
                <w:sz w:val="28"/>
                <w:szCs w:val="28"/>
              </w:rPr>
              <w:t>扶贫科</w:t>
            </w:r>
          </w:p>
        </w:tc>
        <w:tc>
          <w:tcPr>
            <w:tcW w:w="2265" w:type="dxa"/>
            <w:vAlign w:val="top"/>
          </w:tcPr>
          <w:p>
            <w:pPr>
              <w:spacing w:line="560" w:lineRule="exact"/>
              <w:jc w:val="center"/>
              <w:rPr>
                <w:rFonts w:ascii="仿宋_GB2312" w:eastAsia="仿宋_GB2312" w:cs="ArialUnicodeMS" w:hAnsiTheme="minorHAnsi"/>
                <w:kern w:val="0"/>
                <w:sz w:val="28"/>
                <w:szCs w:val="28"/>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仿宋_GB2312" w:eastAsia="仿宋_GB2312" w:cs="ArialUnicodeMS" w:hAnsiTheme="minorHAnsi"/>
                <w:kern w:val="0"/>
                <w:sz w:val="28"/>
                <w:szCs w:val="28"/>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lang w:val="en-US" w:eastAsia="zh-CN"/>
              </w:rPr>
              <w:t>6</w:t>
            </w:r>
          </w:p>
        </w:tc>
        <w:tc>
          <w:tcPr>
            <w:tcW w:w="2265" w:type="dxa"/>
            <w:vAlign w:val="top"/>
          </w:tcPr>
          <w:p>
            <w:pPr>
              <w:spacing w:line="560" w:lineRule="exact"/>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新能源</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lang w:val="en-US" w:eastAsia="zh-CN"/>
              </w:rPr>
              <w:t>7</w:t>
            </w:r>
          </w:p>
        </w:tc>
        <w:tc>
          <w:tcPr>
            <w:tcW w:w="2265" w:type="dxa"/>
            <w:vAlign w:val="top"/>
          </w:tcPr>
          <w:p>
            <w:pPr>
              <w:spacing w:line="560" w:lineRule="exact"/>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农安办</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lang w:val="en-US" w:eastAsia="zh-CN"/>
              </w:rPr>
              <w:t>8</w:t>
            </w:r>
          </w:p>
        </w:tc>
        <w:tc>
          <w:tcPr>
            <w:tcW w:w="2265" w:type="dxa"/>
            <w:vAlign w:val="top"/>
          </w:tcPr>
          <w:p>
            <w:pPr>
              <w:spacing w:line="560" w:lineRule="exact"/>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执法大队</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lang w:val="en-US" w:eastAsia="zh-CN"/>
              </w:rPr>
              <w:t>9</w:t>
            </w:r>
          </w:p>
        </w:tc>
        <w:tc>
          <w:tcPr>
            <w:tcW w:w="2265" w:type="dxa"/>
            <w:vAlign w:val="top"/>
          </w:tcPr>
          <w:p>
            <w:pPr>
              <w:spacing w:line="560" w:lineRule="exact"/>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农经站</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1</w:t>
            </w:r>
            <w:r>
              <w:rPr>
                <w:rFonts w:hint="eastAsia" w:ascii="仿宋_GB2312" w:eastAsia="仿宋_GB2312" w:cs="ArialUnicodeMS"/>
                <w:kern w:val="0"/>
                <w:sz w:val="28"/>
                <w:szCs w:val="28"/>
                <w:lang w:val="en-US" w:eastAsia="zh-CN"/>
              </w:rPr>
              <w:t>0</w:t>
            </w:r>
          </w:p>
        </w:tc>
        <w:tc>
          <w:tcPr>
            <w:tcW w:w="2265" w:type="dxa"/>
            <w:vAlign w:val="top"/>
          </w:tcPr>
          <w:p>
            <w:pPr>
              <w:spacing w:line="560" w:lineRule="exact"/>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生产科</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1</w:t>
            </w:r>
            <w:r>
              <w:rPr>
                <w:rFonts w:hint="eastAsia" w:ascii="仿宋_GB2312" w:eastAsia="仿宋_GB2312" w:cs="ArialUnicodeMS"/>
                <w:kern w:val="0"/>
                <w:sz w:val="28"/>
                <w:szCs w:val="28"/>
                <w:lang w:val="en-US" w:eastAsia="zh-CN"/>
              </w:rPr>
              <w:t>1</w:t>
            </w:r>
          </w:p>
        </w:tc>
        <w:tc>
          <w:tcPr>
            <w:tcW w:w="2265" w:type="dxa"/>
            <w:vAlign w:val="top"/>
          </w:tcPr>
          <w:p>
            <w:pPr>
              <w:spacing w:line="560" w:lineRule="exact"/>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技术站</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1</w:t>
            </w:r>
            <w:r>
              <w:rPr>
                <w:rFonts w:hint="eastAsia" w:ascii="仿宋_GB2312" w:eastAsia="仿宋_GB2312" w:cs="ArialUnicodeMS"/>
                <w:kern w:val="0"/>
                <w:sz w:val="28"/>
                <w:szCs w:val="28"/>
                <w:lang w:val="en-US" w:eastAsia="zh-CN"/>
              </w:rPr>
              <w:t>2</w:t>
            </w:r>
          </w:p>
        </w:tc>
        <w:tc>
          <w:tcPr>
            <w:tcW w:w="2265" w:type="dxa"/>
            <w:vAlign w:val="top"/>
          </w:tcPr>
          <w:p>
            <w:pPr>
              <w:spacing w:line="560" w:lineRule="exact"/>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农广校</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1</w:t>
            </w:r>
            <w:r>
              <w:rPr>
                <w:rFonts w:hint="eastAsia" w:ascii="仿宋_GB2312" w:eastAsia="仿宋_GB2312" w:cs="ArialUnicodeMS"/>
                <w:kern w:val="0"/>
                <w:sz w:val="28"/>
                <w:szCs w:val="28"/>
                <w:lang w:val="en-US" w:eastAsia="zh-CN"/>
              </w:rPr>
              <w:t>3</w:t>
            </w:r>
          </w:p>
        </w:tc>
        <w:tc>
          <w:tcPr>
            <w:tcW w:w="2265" w:type="dxa"/>
            <w:vAlign w:val="top"/>
          </w:tcPr>
          <w:p>
            <w:pPr>
              <w:spacing w:line="560" w:lineRule="exact"/>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植保站</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1</w:t>
            </w:r>
            <w:r>
              <w:rPr>
                <w:rFonts w:hint="eastAsia" w:ascii="仿宋_GB2312" w:eastAsia="仿宋_GB2312" w:cs="ArialUnicodeMS"/>
                <w:kern w:val="0"/>
                <w:sz w:val="28"/>
                <w:szCs w:val="28"/>
                <w:lang w:val="en-US" w:eastAsia="zh-CN"/>
              </w:rPr>
              <w:t>4</w:t>
            </w:r>
          </w:p>
        </w:tc>
        <w:tc>
          <w:tcPr>
            <w:tcW w:w="2265" w:type="dxa"/>
            <w:vAlign w:val="top"/>
          </w:tcPr>
          <w:p>
            <w:pPr>
              <w:spacing w:line="560" w:lineRule="exact"/>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农机管理站</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1</w:t>
            </w:r>
            <w:r>
              <w:rPr>
                <w:rFonts w:hint="eastAsia" w:ascii="仿宋_GB2312" w:eastAsia="仿宋_GB2312" w:cs="ArialUnicodeMS"/>
                <w:kern w:val="0"/>
                <w:sz w:val="28"/>
                <w:szCs w:val="28"/>
                <w:lang w:val="en-US" w:eastAsia="zh-CN"/>
              </w:rPr>
              <w:t>5</w:t>
            </w:r>
          </w:p>
        </w:tc>
        <w:tc>
          <w:tcPr>
            <w:tcW w:w="2265" w:type="dxa"/>
            <w:vAlign w:val="top"/>
          </w:tcPr>
          <w:p>
            <w:pPr>
              <w:spacing w:line="560" w:lineRule="exact"/>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动监所</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eastAsia" w:ascii="仿宋_GB2312" w:hAnsi="Calibri" w:eastAsia="仿宋_GB2312" w:cs="ArialUnicodeMS"/>
                <w:kern w:val="0"/>
                <w:sz w:val="28"/>
                <w:szCs w:val="28"/>
                <w:lang w:val="en-US" w:eastAsia="zh-CN" w:bidi="ar-SA"/>
              </w:rPr>
            </w:pPr>
            <w:r>
              <w:rPr>
                <w:rFonts w:hint="eastAsia" w:ascii="仿宋_GB2312" w:eastAsia="仿宋_GB2312" w:cs="ArialUnicodeMS"/>
                <w:kern w:val="0"/>
                <w:sz w:val="28"/>
                <w:szCs w:val="28"/>
              </w:rPr>
              <w:t>1</w:t>
            </w:r>
            <w:r>
              <w:rPr>
                <w:rFonts w:hint="eastAsia" w:ascii="仿宋_GB2312" w:eastAsia="仿宋_GB2312" w:cs="ArialUnicodeMS"/>
                <w:kern w:val="0"/>
                <w:sz w:val="28"/>
                <w:szCs w:val="28"/>
                <w:lang w:val="en-US" w:eastAsia="zh-CN"/>
              </w:rPr>
              <w:t>6</w:t>
            </w:r>
          </w:p>
        </w:tc>
        <w:tc>
          <w:tcPr>
            <w:tcW w:w="2265" w:type="dxa"/>
            <w:vAlign w:val="top"/>
          </w:tcPr>
          <w:p>
            <w:pPr>
              <w:spacing w:line="560" w:lineRule="exact"/>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疫控中心</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Theme="minorHAnsi" w:hAnsiTheme="minorHAnsi" w:eastAsiaTheme="minorEastAsia" w:cstheme="minorBidi"/>
                <w:kern w:val="2"/>
                <w:sz w:val="21"/>
                <w:szCs w:val="22"/>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default" w:ascii="仿宋_GB2312" w:eastAsia="仿宋_GB2312" w:cs="ArialUnicodeMS" w:hAnsiTheme="minorHAnsi"/>
                <w:kern w:val="0"/>
                <w:sz w:val="28"/>
                <w:szCs w:val="28"/>
                <w:lang w:val="en-US" w:eastAsia="zh-CN" w:bidi="ar-SA"/>
              </w:rPr>
            </w:pPr>
            <w:r>
              <w:rPr>
                <w:rFonts w:hint="eastAsia" w:ascii="仿宋_GB2312" w:eastAsia="仿宋_GB2312" w:cs="ArialUnicodeMS"/>
                <w:kern w:val="0"/>
                <w:sz w:val="28"/>
                <w:szCs w:val="28"/>
                <w:lang w:val="en-US" w:eastAsia="zh-CN"/>
              </w:rPr>
              <w:t>17</w:t>
            </w:r>
          </w:p>
        </w:tc>
        <w:tc>
          <w:tcPr>
            <w:tcW w:w="2265" w:type="dxa"/>
            <w:vAlign w:val="top"/>
          </w:tcPr>
          <w:p>
            <w:pPr>
              <w:spacing w:line="560" w:lineRule="exact"/>
              <w:rPr>
                <w:rFonts w:ascii="仿宋_GB2312" w:eastAsia="仿宋_GB2312" w:cs="ArialUnicodeMS" w:hAnsiTheme="minorHAnsi"/>
                <w:kern w:val="0"/>
                <w:sz w:val="28"/>
                <w:szCs w:val="28"/>
                <w:lang w:val="en-US" w:eastAsia="zh-CN" w:bidi="ar-SA"/>
              </w:rPr>
            </w:pPr>
            <w:r>
              <w:rPr>
                <w:rFonts w:hint="eastAsia" w:ascii="仿宋_GB2312" w:eastAsia="仿宋_GB2312" w:cs="ArialUnicodeMS"/>
                <w:kern w:val="0"/>
                <w:sz w:val="28"/>
                <w:szCs w:val="28"/>
              </w:rPr>
              <w:t>屠宰办</w:t>
            </w:r>
          </w:p>
        </w:tc>
        <w:tc>
          <w:tcPr>
            <w:tcW w:w="2265" w:type="dxa"/>
            <w:vAlign w:val="top"/>
          </w:tcPr>
          <w:p>
            <w:pPr>
              <w:spacing w:line="560" w:lineRule="exact"/>
              <w:jc w:val="center"/>
              <w:rPr>
                <w:rFonts w:ascii="仿宋_GB2312" w:eastAsia="仿宋_GB2312" w:cs="ArialUnicodeMS" w:hAnsiTheme="minorHAnsi"/>
                <w:kern w:val="0"/>
                <w:sz w:val="28"/>
                <w:szCs w:val="28"/>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仿宋_GB2312" w:eastAsia="仿宋_GB2312" w:cs="ArialUnicodeMS" w:hAnsiTheme="minorHAnsi"/>
                <w:kern w:val="0"/>
                <w:sz w:val="28"/>
                <w:szCs w:val="28"/>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vAlign w:val="top"/>
          </w:tcPr>
          <w:p>
            <w:pPr>
              <w:spacing w:line="560" w:lineRule="exact"/>
              <w:jc w:val="center"/>
              <w:rPr>
                <w:rFonts w:hint="default" w:ascii="仿宋_GB2312" w:eastAsia="仿宋_GB2312" w:cs="ArialUnicodeMS" w:hAnsiTheme="minorHAnsi"/>
                <w:kern w:val="0"/>
                <w:sz w:val="28"/>
                <w:szCs w:val="28"/>
                <w:lang w:val="en-US" w:eastAsia="zh-CN" w:bidi="ar-SA"/>
              </w:rPr>
            </w:pPr>
            <w:r>
              <w:rPr>
                <w:rFonts w:hint="eastAsia" w:ascii="仿宋_GB2312" w:eastAsia="仿宋_GB2312" w:cs="ArialUnicodeMS"/>
                <w:kern w:val="0"/>
                <w:sz w:val="28"/>
                <w:szCs w:val="28"/>
                <w:lang w:val="en-US" w:eastAsia="zh-CN"/>
              </w:rPr>
              <w:t>18</w:t>
            </w:r>
          </w:p>
        </w:tc>
        <w:tc>
          <w:tcPr>
            <w:tcW w:w="2265" w:type="dxa"/>
            <w:vAlign w:val="top"/>
          </w:tcPr>
          <w:p>
            <w:pPr>
              <w:spacing w:line="560" w:lineRule="exact"/>
              <w:rPr>
                <w:rFonts w:ascii="仿宋_GB2312" w:eastAsia="仿宋_GB2312" w:cs="ArialUnicodeMS" w:hAnsiTheme="minorHAnsi"/>
                <w:kern w:val="0"/>
                <w:sz w:val="28"/>
                <w:szCs w:val="28"/>
                <w:lang w:val="en-US" w:eastAsia="zh-CN" w:bidi="ar-SA"/>
              </w:rPr>
            </w:pPr>
            <w:r>
              <w:rPr>
                <w:rFonts w:hint="eastAsia" w:ascii="仿宋_GB2312" w:eastAsia="仿宋_GB2312" w:cs="ArialUnicodeMS"/>
                <w:kern w:val="0"/>
                <w:sz w:val="28"/>
                <w:szCs w:val="28"/>
              </w:rPr>
              <w:t>畜牧科</w:t>
            </w:r>
          </w:p>
        </w:tc>
        <w:tc>
          <w:tcPr>
            <w:tcW w:w="2265" w:type="dxa"/>
            <w:vAlign w:val="top"/>
          </w:tcPr>
          <w:p>
            <w:pPr>
              <w:spacing w:line="560" w:lineRule="exact"/>
              <w:jc w:val="center"/>
              <w:rPr>
                <w:rFonts w:ascii="仿宋_GB2312" w:eastAsia="仿宋_GB2312" w:cs="ArialUnicodeMS" w:hAnsiTheme="minorHAnsi"/>
                <w:kern w:val="0"/>
                <w:sz w:val="28"/>
                <w:szCs w:val="28"/>
                <w:lang w:val="en-US" w:eastAsia="zh-CN" w:bidi="ar-SA"/>
              </w:rPr>
            </w:pPr>
            <w:r>
              <w:rPr>
                <w:rFonts w:hint="eastAsia" w:ascii="仿宋_GB2312" w:eastAsia="仿宋_GB2312" w:cs="ArialUnicodeMS"/>
                <w:kern w:val="0"/>
                <w:sz w:val="28"/>
                <w:szCs w:val="28"/>
              </w:rPr>
              <w:t>事业</w:t>
            </w:r>
          </w:p>
        </w:tc>
        <w:tc>
          <w:tcPr>
            <w:tcW w:w="2265" w:type="dxa"/>
            <w:vAlign w:val="top"/>
          </w:tcPr>
          <w:p>
            <w:pPr>
              <w:spacing w:line="560" w:lineRule="exact"/>
              <w:jc w:val="center"/>
              <w:rPr>
                <w:rFonts w:ascii="仿宋_GB2312" w:eastAsia="仿宋_GB2312" w:cs="ArialUnicodeMS" w:hAnsiTheme="minorHAnsi"/>
                <w:kern w:val="0"/>
                <w:sz w:val="28"/>
                <w:szCs w:val="28"/>
                <w:lang w:val="en-US" w:eastAsia="zh-CN" w:bidi="ar-SA"/>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5" w:type="dxa"/>
          </w:tcPr>
          <w:p>
            <w:pPr>
              <w:widowControl/>
              <w:spacing w:after="160" w:line="580" w:lineRule="exact"/>
              <w:rPr>
                <w:rFonts w:ascii="Times New Roman" w:hAnsi="Times New Roman" w:eastAsia="黑体" w:cs="Times New Roman"/>
                <w:sz w:val="32"/>
                <w:szCs w:val="32"/>
                <w:vertAlign w:val="baseline"/>
              </w:rPr>
            </w:pPr>
          </w:p>
        </w:tc>
        <w:tc>
          <w:tcPr>
            <w:tcW w:w="2265" w:type="dxa"/>
          </w:tcPr>
          <w:p>
            <w:pPr>
              <w:widowControl/>
              <w:spacing w:after="160" w:line="580" w:lineRule="exact"/>
              <w:rPr>
                <w:rFonts w:ascii="Times New Roman" w:hAnsi="Times New Roman" w:eastAsia="黑体" w:cs="Times New Roman"/>
                <w:sz w:val="32"/>
                <w:szCs w:val="32"/>
                <w:vertAlign w:val="baseline"/>
              </w:rPr>
            </w:pPr>
          </w:p>
        </w:tc>
        <w:tc>
          <w:tcPr>
            <w:tcW w:w="2265" w:type="dxa"/>
          </w:tcPr>
          <w:p>
            <w:pPr>
              <w:widowControl/>
              <w:spacing w:after="160" w:line="580" w:lineRule="exact"/>
              <w:rPr>
                <w:rFonts w:ascii="Times New Roman" w:hAnsi="Times New Roman" w:eastAsia="黑体" w:cs="Times New Roman"/>
                <w:sz w:val="32"/>
                <w:szCs w:val="32"/>
                <w:vertAlign w:val="baseline"/>
              </w:rPr>
            </w:pPr>
          </w:p>
        </w:tc>
        <w:tc>
          <w:tcPr>
            <w:tcW w:w="2265" w:type="dxa"/>
          </w:tcPr>
          <w:p>
            <w:pPr>
              <w:widowControl/>
              <w:spacing w:after="160" w:line="580" w:lineRule="exact"/>
              <w:rPr>
                <w:rFonts w:ascii="Times New Roman" w:hAnsi="Times New Roman" w:eastAsia="黑体" w:cs="Times New Roman"/>
                <w:sz w:val="32"/>
                <w:szCs w:val="32"/>
                <w:vertAlign w:val="baseline"/>
              </w:rPr>
            </w:pPr>
          </w:p>
        </w:tc>
      </w:tr>
    </w:tbl>
    <w:p>
      <w:pPr>
        <w:widowControl/>
        <w:spacing w:after="160" w:line="580" w:lineRule="exact"/>
        <w:ind w:firstLine="640" w:firstLineChars="200"/>
        <w:rPr>
          <w:rFonts w:ascii="Times New Roman" w:hAnsi="Times New Roman" w:eastAsia="黑体" w:cs="Times New Roman"/>
          <w:sz w:val="32"/>
          <w:szCs w:val="32"/>
        </w:rPr>
        <w:sectPr>
          <w:headerReference r:id="rId11" w:type="default"/>
          <w:type w:val="continuous"/>
          <w:pgSz w:w="11906" w:h="16838"/>
          <w:pgMar w:top="2041" w:right="1531" w:bottom="2041" w:left="1531" w:header="851" w:footer="992" w:gutter="0"/>
          <w:pgNumType w:fmt="numberInDash"/>
          <w:cols w:space="0" w:num="1"/>
          <w:titlePg/>
          <w:docGrid w:type="lines" w:linePitch="312" w:charSpace="0"/>
        </w:sectPr>
      </w:pPr>
    </w:p>
    <w:p>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68480"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8480;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v:fill on="f" focussize="0,0"/>
                <v:stroke on="f" weight="0.5pt"/>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pPr>
        <w:widowControl/>
        <w:spacing w:line="580" w:lineRule="exact"/>
        <w:ind w:firstLine="640" w:firstLineChars="200"/>
        <w:rPr>
          <w:rFonts w:eastAsia="黑体"/>
          <w:sz w:val="32"/>
          <w:szCs w:val="3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r>
        <w:rPr>
          <w:sz w:val="72"/>
        </w:rPr>
        <mc:AlternateContent>
          <mc:Choice Requires="wps">
            <w:drawing>
              <wp:anchor distT="0" distB="0" distL="114300" distR="114300" simplePos="0" relativeHeight="251669504" behindDoc="0" locked="0" layoutInCell="1" allowOverlap="1">
                <wp:simplePos x="0" y="0"/>
                <wp:positionH relativeFrom="column">
                  <wp:posOffset>-1153160</wp:posOffset>
                </wp:positionH>
                <wp:positionV relativeFrom="paragraph">
                  <wp:posOffset>55245</wp:posOffset>
                </wp:positionV>
                <wp:extent cx="7793355" cy="3341370"/>
                <wp:effectExtent l="4445" t="4445" r="12700" b="6985"/>
                <wp:wrapNone/>
                <wp:docPr id="187" name="文本框 187"/>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2019年部门决算情况说明</w:t>
                            </w:r>
                          </w:p>
                          <w:p>
                            <w:pPr>
                              <w:rPr>
                                <w14:textOutline w14:w="9525" w14:cap="flat" w14:cmpd="sng" w14:algn="ctr">
                                  <w14:solidFill>
                                    <w14:schemeClr w14:val="tx1">
                                      <w14:lumMod w14:val="50000"/>
                                      <w14:lumOff w14:val="5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90.8pt;margin-top:4.35pt;height:263.1pt;width:613.65pt;z-index:251669504;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v:fill type="pattern" on="t" color2="#FFFFFF [3212]" focussize="0,0" r:id="rId22"/>
                <v:stroke weight="0.5pt" color="#FFD966 [3204]" joinstyle="round"/>
                <v:imagedata o:title=""/>
                <o:lock v:ext="edit" aspectratio="f"/>
                <v:textbo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2019年部门决算情况说明</w:t>
                      </w:r>
                    </w:p>
                    <w:p>
                      <w:pPr>
                        <w:rPr>
                          <w14:textOutline w14:w="9525" w14:cap="flat" w14:cmpd="sng" w14:algn="ctr">
                            <w14:solidFill>
                              <w14:schemeClr w14:val="tx1">
                                <w14:lumMod w14:val="50000"/>
                                <w14:lumOff w14:val="50000"/>
                              </w14:schemeClr>
                            </w14:solidFill>
                            <w14:prstDash w14:val="solid"/>
                            <w14:round/>
                          </w14:textOutline>
                        </w:rPr>
                      </w:pPr>
                    </w:p>
                  </w:txbxContent>
                </v:textbox>
              </v:shape>
            </w:pict>
          </mc:Fallback>
        </mc:AlternateContent>
      </w: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本部门2019年度收支总计（含结转和结余）39199.73万元。与2018年度决算相比，收支各增加2453.30万元，增长6.68%，主要原因是机构改革，项目增加。</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ascii="黑体" w:hAnsi="Calibri" w:eastAsia="黑体" w:cs="Times New Roman"/>
          <w:b/>
          <w:bCs/>
          <w:sz w:val="32"/>
          <w:szCs w:val="32"/>
        </w:rPr>
      </w:pPr>
      <w:r>
        <w:rPr>
          <w:rFonts w:hint="eastAsia" w:ascii="仿宋_GB2312" w:hAnsi="Times New Roman" w:eastAsia="仿宋_GB2312" w:cs="DengXian-Regular"/>
          <w:sz w:val="32"/>
          <w:szCs w:val="32"/>
        </w:rPr>
        <w:t>本部门2019年度本年收入合计28812.82万元，其中：财政拨款收入28812.62万元，占99.99%；事业收入0万元，占0%；经营收入0万元，占0%；其他收入0.20万元，占0.01%。</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本部门2019年度本年支出合计30007.90万元，其中：基本支出1784.32万元，占5.95%；项目支出28223.58万元，占94.05%；经营支出0万元，占0%。如图所示</w:t>
      </w:r>
      <w:r>
        <w:rPr>
          <w:rFonts w:hint="eastAsia" w:ascii="仿宋_GB2312" w:hAnsi="Times New Roman" w:eastAsia="仿宋_GB2312" w:cs="DengXian-Regular"/>
          <w:sz w:val="32"/>
          <w:szCs w:val="32"/>
          <w:lang w:eastAsia="zh-CN"/>
        </w:rPr>
        <w:t>：</w:t>
      </w:r>
    </w:p>
    <w:p>
      <w:pPr>
        <w:pStyle w:val="2"/>
        <w:rPr>
          <w:rFonts w:ascii="黑体" w:hAnsi="Calibri" w:eastAsia="黑体" w:cs="Times New Roman"/>
          <w:b/>
          <w:bCs/>
          <w:sz w:val="32"/>
          <w:szCs w:val="32"/>
        </w:rPr>
      </w:pPr>
      <w:r>
        <w:rPr>
          <w:rFonts w:ascii="仿宋_GB2312" w:hAnsi="Times New Roman" w:eastAsia="仿宋_GB2312" w:cs="DengXian-Regular"/>
          <w:sz w:val="32"/>
          <w:szCs w:val="32"/>
        </w:rPr>
        <w:drawing>
          <wp:anchor distT="0" distB="0" distL="114300" distR="114300" simplePos="0" relativeHeight="251673600" behindDoc="1" locked="0" layoutInCell="1" allowOverlap="1">
            <wp:simplePos x="0" y="0"/>
            <wp:positionH relativeFrom="column">
              <wp:posOffset>-71755</wp:posOffset>
            </wp:positionH>
            <wp:positionV relativeFrom="paragraph">
              <wp:posOffset>102870</wp:posOffset>
            </wp:positionV>
            <wp:extent cx="5080000" cy="3810000"/>
            <wp:effectExtent l="4445" t="4445" r="5715" b="10795"/>
            <wp:wrapNone/>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sz w:val="32"/>
        </w:rPr>
        <mc:AlternateContent>
          <mc:Choice Requires="wps">
            <w:drawing>
              <wp:anchor distT="0" distB="0" distL="114300" distR="114300" simplePos="0" relativeHeight="251689984" behindDoc="1" locked="0" layoutInCell="1" allowOverlap="1">
                <wp:simplePos x="0" y="0"/>
                <wp:positionH relativeFrom="column">
                  <wp:posOffset>1831340</wp:posOffset>
                </wp:positionH>
                <wp:positionV relativeFrom="paragraph">
                  <wp:posOffset>3061970</wp:posOffset>
                </wp:positionV>
                <wp:extent cx="3314065" cy="483235"/>
                <wp:effectExtent l="0" t="0" r="635" b="12065"/>
                <wp:wrapNone/>
                <wp:docPr id="30" name="文本框 30"/>
                <wp:cNvGraphicFramePr/>
                <a:graphic xmlns:a="http://schemas.openxmlformats.org/drawingml/2006/main">
                  <a:graphicData uri="http://schemas.microsoft.com/office/word/2010/wordprocessingShape">
                    <wps:wsp>
                      <wps:cNvSpPr txBox="1"/>
                      <wps:spPr>
                        <a:xfrm>
                          <a:off x="1953895" y="7816850"/>
                          <a:ext cx="3314065" cy="48323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after="160" w:line="560" w:lineRule="exact"/>
                              <w:rPr>
                                <w:rFonts w:ascii="仿宋_GB2312" w:hAnsi="Times New Roman" w:eastAsia="仿宋_GB2312" w:cs="DengXian-Regular"/>
                                <w:sz w:val="28"/>
                                <w:szCs w:val="28"/>
                              </w:rPr>
                            </w:pPr>
                          </w:p>
                          <w:p>
                            <w:pPr>
                              <w:spacing w:after="160" w:line="480" w:lineRule="auto"/>
                              <w:rPr>
                                <w:rFonts w:ascii="Times New Roman" w:hAnsi="Times New Roman" w:eastAsia="宋体" w:cs="Times New Roman"/>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2pt;margin-top:241.1pt;height:38.05pt;width:260.95pt;z-index:-251626496;mso-width-relative:page;mso-height-relative:page;" fillcolor="#FFFFFF" filled="t" stroked="f" coordsize="21600,21600" o:gfxdata="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tWZNtYAAAALAQAADwAAAAAAAAABACAAAAAi&#10;AAAAZHJzL2Rvd25yZXYueG1sUEsBAhQAFAAAAAgAh07iQE+Bbg9FAgAAXQQAAA4AAAAAAAAAAQAg&#10;AAAAJQEAAGRycy9lMm9Eb2MueG1sUEsFBgAAAAAGAAYAWQEAANwFAAAAAA==&#10;">
                <v:fill on="t" focussize="0,0"/>
                <v:stroke on="f" weight="0.5pt"/>
                <v:imagedata o:title=""/>
                <o:lock v:ext="edit" aspectratio="f"/>
                <v:textbox>
                  <w:txbxContent>
                    <w:p>
                      <w:pPr>
                        <w:adjustRightInd w:val="0"/>
                        <w:snapToGrid w:val="0"/>
                        <w:spacing w:after="160" w:line="560" w:lineRule="exact"/>
                        <w:rPr>
                          <w:rFonts w:ascii="仿宋_GB2312" w:hAnsi="Times New Roman" w:eastAsia="仿宋_GB2312" w:cs="DengXian-Regular"/>
                          <w:sz w:val="28"/>
                          <w:szCs w:val="28"/>
                        </w:rPr>
                      </w:pPr>
                    </w:p>
                    <w:p>
                      <w:pPr>
                        <w:spacing w:after="160" w:line="480" w:lineRule="auto"/>
                        <w:rPr>
                          <w:rFonts w:ascii="Times New Roman" w:hAnsi="Times New Roman" w:eastAsia="宋体" w:cs="Times New Roman"/>
                          <w:sz w:val="20"/>
                        </w:rPr>
                      </w:pPr>
                    </w:p>
                  </w:txbxContent>
                </v:textbox>
              </v:shape>
            </w:pict>
          </mc:Fallback>
        </mc:AlternateContent>
      </w:r>
    </w:p>
    <w:p>
      <w:pPr>
        <w:keepNext/>
        <w:keepLines/>
        <w:snapToGrid w:val="0"/>
        <w:spacing w:line="580" w:lineRule="exact"/>
        <w:outlineLvl w:val="1"/>
        <w:rPr>
          <w:rFonts w:ascii="黑体" w:hAnsi="Calibri" w:eastAsia="黑体" w:cs="Times New Roman"/>
          <w:b/>
          <w:bCs/>
          <w:sz w:val="32"/>
          <w:szCs w:val="32"/>
        </w:rPr>
      </w:pPr>
    </w:p>
    <w:p>
      <w:pPr>
        <w:keepNext/>
        <w:keepLines/>
        <w:snapToGrid w:val="0"/>
        <w:spacing w:line="580" w:lineRule="exact"/>
        <w:ind w:firstLine="640" w:firstLineChars="200"/>
        <w:outlineLvl w:val="1"/>
        <w:rPr>
          <w:rFonts w:hint="eastAsia" w:ascii="黑体" w:hAnsi="Calibri" w:eastAsia="黑体" w:cs="Times New Roman"/>
          <w:sz w:val="32"/>
          <w:szCs w:val="32"/>
        </w:rPr>
      </w:pPr>
    </w:p>
    <w:p>
      <w:pPr>
        <w:keepNext/>
        <w:keepLines/>
        <w:snapToGrid w:val="0"/>
        <w:spacing w:line="580" w:lineRule="exact"/>
        <w:outlineLvl w:val="1"/>
        <w:rPr>
          <w:rFonts w:hint="eastAsia" w:ascii="黑体" w:hAnsi="Calibri" w:eastAsia="黑体" w:cs="Times New Roman"/>
          <w:sz w:val="32"/>
          <w:szCs w:val="32"/>
        </w:rPr>
      </w:pPr>
    </w:p>
    <w:p>
      <w:pPr>
        <w:pStyle w:val="2"/>
        <w:rPr>
          <w:rFonts w:hint="eastAsia" w:ascii="黑体" w:hAnsi="Calibri" w:eastAsia="黑体" w:cs="Times New Roman"/>
          <w:sz w:val="32"/>
          <w:szCs w:val="32"/>
        </w:rPr>
      </w:pPr>
    </w:p>
    <w:p>
      <w:pPr>
        <w:pStyle w:val="2"/>
        <w:rPr>
          <w:rFonts w:hint="eastAsia" w:ascii="黑体" w:hAnsi="Calibri" w:eastAsia="黑体" w:cs="Times New Roman"/>
          <w:sz w:val="32"/>
          <w:szCs w:val="32"/>
        </w:rPr>
      </w:pPr>
    </w:p>
    <w:p>
      <w:pPr>
        <w:keepNext/>
        <w:keepLines/>
        <w:snapToGrid w:val="0"/>
        <w:spacing w:line="580" w:lineRule="exact"/>
        <w:ind w:firstLine="640" w:firstLineChars="200"/>
        <w:outlineLvl w:val="1"/>
        <w:rPr>
          <w:rFonts w:hint="eastAsia" w:ascii="黑体" w:hAnsi="Calibri" w:eastAsia="黑体" w:cs="Times New Roman"/>
          <w:sz w:val="32"/>
          <w:szCs w:val="32"/>
        </w:rPr>
      </w:pPr>
    </w:p>
    <w:p>
      <w:pPr>
        <w:keepNext/>
        <w:keepLines/>
        <w:snapToGrid w:val="0"/>
        <w:spacing w:line="580" w:lineRule="exact"/>
        <w:ind w:firstLine="640" w:firstLineChars="200"/>
        <w:outlineLvl w:val="1"/>
        <w:rPr>
          <w:rFonts w:hint="eastAsia" w:ascii="黑体" w:hAnsi="Calibri" w:eastAsia="黑体" w:cs="Times New Roman"/>
          <w:sz w:val="32"/>
          <w:szCs w:val="32"/>
        </w:rPr>
      </w:pP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本部门2019年度财政拨款本年收入28812.62万元,比2018年度增加5228.55万元，增长22.17%，主要是机构改革和项目增加；本年支出30007.90万元，增加3707.30万元，增长14.10%，主要是项目增加。具体情况如下：</w:t>
      </w:r>
    </w:p>
    <w:p>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一般公共预算财政拨款本年收入28449.62万元，比上年增加4865.55万元；主要是项目增加；本年支出30007.90万元，比上年增加3707.84万元，增长14.10%，主要是项目支出增加。</w:t>
      </w:r>
    </w:p>
    <w:p>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政府性基金预算财政拨款本年收入363.00万元，比上年增加363.00万元，增长100%，主要原因是项目增加；本年支出0万元，比上年增加0万元，增长0%，主要是项目为跨年度实施，结转至下一年。</w:t>
      </w:r>
    </w:p>
    <w:p>
      <w:pPr>
        <w:snapToGrid w:val="0"/>
        <w:spacing w:line="580" w:lineRule="exact"/>
        <w:ind w:firstLine="643" w:firstLineChars="200"/>
        <w:rPr>
          <w:rFonts w:ascii="楷体_GB2312" w:hAnsi="Times New Roman" w:eastAsia="楷体_GB2312" w:cs="DengXian-Bold"/>
          <w:b/>
          <w:bCs/>
          <w:sz w:val="32"/>
          <w:szCs w:val="32"/>
        </w:rPr>
      </w:pP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28812.62万元，完成年初预算的178.04%（如图4）,比年初预算增加12629.70万元，决算数大于预算数主要原因是机构改革，项目增加；本年支出30007.90万元，完成年初预算的185.43%,比年初预算增加13824.98万元，决算数大于预算数主要原因是主要是机构改革，项目增加。具体情况如下：</w:t>
      </w:r>
    </w:p>
    <w:p>
      <w:pPr>
        <w:numPr>
          <w:ilvl w:val="0"/>
          <w:numId w:val="2"/>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一般公共预算财政拨款本年收入完成年初预算175.80%，比年初预算增加12266.70万元，主要是机构改革，项目增加；支出完成年初预算185.43%，比年初预算增加13824.98万元，主要是机构改革，项目增加。</w:t>
      </w:r>
    </w:p>
    <w:p>
      <w:pPr>
        <w:numPr>
          <w:ilvl w:val="0"/>
          <w:numId w:val="2"/>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政府性基金预算财政拨款本年收入完成年初预算100%，比年初预算增加363.00万元，主要是机构改革，项目增加；支出完成年初预算0%，比年初预算增加（减少）0万元，主要是项目为跨年度实施，结转至下一年。</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numPr>
          <w:ilvl w:val="0"/>
          <w:numId w:val="3"/>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年度财政拨款支出30007.90万元，主要用于以下方面一般公共服务（类）支出0.72万元，占0.02%，；公共安全类（类）支出0万元，占0%；教育（类）支出0万元，占0%；科学技术（类）支出0万元，占 0%；社会保障和就业（类）支出 202.25万元，占0.67%；卫生健康（类）支出41.81万元，占0.10%；城乡社区（类）支出1284.58万元，占4.30%；农林水（类）支出27855.68万元，92.80%；商业服务业（类）等支出540.00万元，占1.80%；住房保障（类）支出82.87万元，占 0.31%。</w:t>
      </w:r>
    </w:p>
    <w:p>
      <w:pPr>
        <w:pStyle w:val="2"/>
        <w:rPr>
          <w:rFonts w:hint="default"/>
        </w:rPr>
      </w:pPr>
      <w:r>
        <w:rPr>
          <w:rFonts w:hint="default"/>
        </w:rPr>
        <w:drawing>
          <wp:inline distT="0" distB="0" distL="114300" distR="114300">
            <wp:extent cx="5080000" cy="3810000"/>
            <wp:effectExtent l="4445" t="4445" r="20955" b="14605"/>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年度财政拨款基本支出1784.31万元，其中：人员经费 1706.06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78.25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本部门2019年度“三公”经费支出共计2.39万元，完成</w:t>
      </w:r>
      <w:r>
        <w:rPr>
          <w:rFonts w:hint="eastAsia" w:ascii="仿宋_GB2312" w:hAnsi="Times New Roman" w:eastAsia="仿宋_GB2312" w:cs="DengXian-Regular"/>
          <w:sz w:val="32"/>
          <w:szCs w:val="32"/>
          <w:lang w:eastAsia="zh-CN"/>
        </w:rPr>
        <w:t>全年</w:t>
      </w:r>
      <w:r>
        <w:rPr>
          <w:rFonts w:hint="eastAsia" w:ascii="仿宋_GB2312" w:hAnsi="Times New Roman" w:eastAsia="仿宋_GB2312" w:cs="DengXian-Regular"/>
          <w:sz w:val="32"/>
          <w:szCs w:val="32"/>
        </w:rPr>
        <w:t>预算的89.05%,较预算减少0.30万元，降低10.95%，主要是</w:t>
      </w:r>
      <w:r>
        <w:rPr>
          <w:rFonts w:hint="eastAsia" w:ascii="仿宋_GB2312" w:eastAsia="仿宋_GB2312" w:cs="DengXian-Regular"/>
          <w:sz w:val="32"/>
          <w:szCs w:val="32"/>
        </w:rPr>
        <w:t>认真贯彻落实中央“八项规定”精神和厉行节约要求，从严控制“三公”经费开支，全年实际支出比预算有所节约</w:t>
      </w:r>
      <w:r>
        <w:rPr>
          <w:rFonts w:hint="eastAsia" w:ascii="仿宋_GB2312" w:hAnsi="Times New Roman" w:eastAsia="仿宋_GB2312" w:cs="DengXian-Regular"/>
          <w:sz w:val="32"/>
          <w:szCs w:val="32"/>
        </w:rPr>
        <w:t>；较2018年度增加2.28万元</w:t>
      </w:r>
      <w:r>
        <w:rPr>
          <w:rFonts w:hint="eastAsia" w:ascii="仿宋_GB2312" w:hAnsi="Times New Roman" w:eastAsia="仿宋_GB2312" w:cs="DengXian-Regular"/>
          <w:sz w:val="32"/>
          <w:szCs w:val="32"/>
          <w:lang w:val="en-US" w:eastAsia="zh-CN"/>
        </w:rPr>
        <w:t>，</w:t>
      </w:r>
      <w:r>
        <w:rPr>
          <w:rFonts w:hint="eastAsia" w:ascii="仿宋_GB2312" w:hAnsi="Times New Roman" w:eastAsia="仿宋_GB2312" w:cs="DengXian-Regular"/>
          <w:sz w:val="32"/>
          <w:szCs w:val="32"/>
        </w:rPr>
        <w:t>主要是机构改革，农工委转入1辆公车，费用增加。具体情况如下：</w:t>
      </w:r>
    </w:p>
    <w:p>
      <w:pPr>
        <w:adjustRightInd w:val="0"/>
        <w:snapToGrid w:val="0"/>
        <w:spacing w:line="580" w:lineRule="exact"/>
        <w:ind w:firstLine="643" w:firstLineChars="200"/>
        <w:rPr>
          <w:rFonts w:hint="default" w:ascii="仿宋_GB2312" w:hAnsi="Times New Roman" w:eastAsia="仿宋_GB2312" w:cs="DengXian-Regular"/>
          <w:sz w:val="32"/>
          <w:szCs w:val="32"/>
          <w:lang w:val="en-US" w:eastAsia="zh-CN"/>
        </w:rPr>
      </w:pPr>
      <w:r>
        <w:rPr>
          <w:rFonts w:hint="eastAsia" w:ascii="楷体_GB2312" w:hAnsi="Times New Roman" w:eastAsia="楷体_GB2312" w:cs="DengXian-Bold"/>
          <w:b/>
          <w:bCs/>
          <w:sz w:val="32"/>
          <w:szCs w:val="32"/>
        </w:rPr>
        <w:t>因公出国（境）费支出0万元。</w:t>
      </w:r>
      <w:r>
        <w:rPr>
          <w:rFonts w:hint="eastAsia" w:ascii="仿宋_GB2312" w:hAnsi="Times New Roman" w:eastAsia="仿宋_GB2312" w:cs="DengXian-Regular"/>
          <w:sz w:val="32"/>
          <w:szCs w:val="32"/>
        </w:rPr>
        <w:t>本部门2019年度因公出国（境）团组0个、共0人/参加其他单位组织的因公出国（境）团组0个、共0人/无本单位组织的出国（境）团组。因公出国（境）费支出较</w:t>
      </w:r>
      <w:r>
        <w:rPr>
          <w:rFonts w:hint="eastAsia" w:ascii="仿宋_GB2312" w:hAnsi="Times New Roman" w:eastAsia="仿宋_GB2312" w:cs="DengXian-Regular"/>
          <w:sz w:val="32"/>
          <w:szCs w:val="32"/>
          <w:lang w:eastAsia="zh-CN"/>
        </w:rPr>
        <w:t>全年</w:t>
      </w:r>
      <w:r>
        <w:rPr>
          <w:rFonts w:hint="eastAsia" w:ascii="仿宋_GB2312" w:hAnsi="Times New Roman" w:eastAsia="仿宋_GB2312" w:cs="DengXian-Regular"/>
          <w:sz w:val="32"/>
          <w:szCs w:val="32"/>
        </w:rPr>
        <w:t>预算减少0万元，降低0%,无变化；较上年无增减变化。</w:t>
      </w:r>
      <w:r>
        <w:rPr>
          <w:rFonts w:hint="eastAsia" w:ascii="仿宋_GB2312" w:hAnsi="Times New Roman" w:eastAsia="仿宋_GB2312" w:cs="DengXian-Regular"/>
          <w:sz w:val="32"/>
          <w:szCs w:val="32"/>
          <w:lang w:val="en-US" w:eastAsia="zh-CN"/>
        </w:rPr>
        <w:t>较全年预算持平。</w:t>
      </w:r>
    </w:p>
    <w:p>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（二）公务用车购置及运行维护费支出2.09万元。</w:t>
      </w:r>
      <w:r>
        <w:rPr>
          <w:rFonts w:hint="eastAsia" w:ascii="仿宋_GB2312" w:hAnsi="Times New Roman" w:eastAsia="仿宋_GB2312" w:cs="DengXian-Regular"/>
          <w:sz w:val="32"/>
          <w:szCs w:val="32"/>
        </w:rPr>
        <w:t>本部门2019年度公务用车购置及运行维护费较</w:t>
      </w:r>
      <w:r>
        <w:rPr>
          <w:rFonts w:hint="eastAsia" w:ascii="仿宋_GB2312" w:hAnsi="Times New Roman" w:eastAsia="仿宋_GB2312" w:cs="DengXian-Regular"/>
          <w:sz w:val="32"/>
          <w:szCs w:val="32"/>
          <w:lang w:eastAsia="zh-CN"/>
        </w:rPr>
        <w:t>全年</w:t>
      </w:r>
      <w:r>
        <w:rPr>
          <w:rFonts w:hint="eastAsia" w:ascii="仿宋_GB2312" w:hAnsi="Times New Roman" w:eastAsia="仿宋_GB2312" w:cs="DengXian-Regular"/>
          <w:sz w:val="32"/>
          <w:szCs w:val="32"/>
        </w:rPr>
        <w:t>预算减少0.26万元，降低10.96%,主要是</w:t>
      </w:r>
      <w:r>
        <w:rPr>
          <w:rFonts w:hint="eastAsia" w:ascii="仿宋_GB2312" w:eastAsia="仿宋_GB2312" w:cs="DengXian-Regular"/>
          <w:sz w:val="32"/>
          <w:szCs w:val="32"/>
        </w:rPr>
        <w:t>认真贯彻落实中央“八项规定”精神和厉行节约要求，从严控制“三公”经费开支，全年实际支出比预算有所节约</w:t>
      </w:r>
      <w:r>
        <w:rPr>
          <w:rFonts w:hint="eastAsia" w:ascii="仿宋_GB2312" w:hAnsi="Times New Roman" w:eastAsia="仿宋_GB2312" w:cs="DengXian-Regular"/>
          <w:sz w:val="32"/>
          <w:szCs w:val="32"/>
        </w:rPr>
        <w:t>。</w:t>
      </w:r>
      <w:r>
        <w:rPr>
          <w:rFonts w:hint="eastAsia" w:ascii="仿宋_GB2312" w:hAnsi="Times New Roman" w:eastAsia="仿宋_GB2312" w:cs="DengXian-Bold"/>
          <w:b/>
          <w:bCs/>
          <w:sz w:val="32"/>
          <w:szCs w:val="32"/>
        </w:rPr>
        <w:t>其中：</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本部门2019年度公务用车购置量0辆，发生“公务用车购置”经费支出0万元。</w:t>
      </w:r>
      <w:r>
        <w:rPr>
          <w:rFonts w:hint="eastAsia" w:ascii="仿宋_GB2312" w:hAnsi="Times New Roman" w:eastAsia="仿宋_GB2312" w:cs="DengXian-Regular"/>
          <w:sz w:val="32"/>
          <w:szCs w:val="32"/>
          <w:lang w:val="en-US" w:eastAsia="zh-CN"/>
        </w:rPr>
        <w:t>与全年预算持平。</w:t>
      </w:r>
      <w:r>
        <w:rPr>
          <w:rFonts w:hint="eastAsia" w:ascii="仿宋_GB2312" w:hAnsi="Times New Roman" w:eastAsia="仿宋_GB2312" w:cs="DengXian-Regular"/>
          <w:sz w:val="32"/>
          <w:szCs w:val="32"/>
        </w:rPr>
        <w:t>与上年持平。</w:t>
      </w:r>
    </w:p>
    <w:p>
      <w:pPr>
        <w:adjustRightInd w:val="0"/>
        <w:snapToGrid w:val="0"/>
        <w:spacing w:line="580" w:lineRule="exact"/>
        <w:ind w:firstLine="640" w:firstLineChars="200"/>
        <w:rPr>
          <w:rFonts w:hint="eastAsia" w:ascii="仿宋_GB2312" w:hAnsi="Times New Roman" w:eastAsia="仿宋_GB2312" w:cs="DengXian-Regular"/>
          <w:sz w:val="32"/>
          <w:szCs w:val="32"/>
          <w:lang w:val="en-US" w:eastAsia="zh-CN"/>
        </w:rPr>
      </w:pP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本部门2019年度单位公务用车保有量1辆。公车运行维护费支出较预算减少0.26万元，降低10.96%,主要是</w:t>
      </w:r>
      <w:r>
        <w:rPr>
          <w:rFonts w:hint="eastAsia" w:ascii="仿宋_GB2312" w:eastAsia="仿宋_GB2312" w:cs="DengXian-Regular"/>
          <w:sz w:val="32"/>
          <w:szCs w:val="32"/>
        </w:rPr>
        <w:t>认真贯彻落实中央“八项规定”精神和厉行节约要求，从严控制“三公”经费开支，全年实际支出比预算有所节约</w:t>
      </w:r>
      <w:r>
        <w:rPr>
          <w:rFonts w:hint="eastAsia" w:ascii="仿宋_GB2312" w:hAnsi="Times New Roman" w:eastAsia="仿宋_GB2312" w:cs="DengXian-Regular"/>
          <w:sz w:val="32"/>
          <w:szCs w:val="32"/>
        </w:rPr>
        <w:t>；较上年增加2.28万元，主要是机构改革，农工委转入1辆公车，费用增加。</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（三）公务接待费支出0.30万元。</w:t>
      </w:r>
      <w:r>
        <w:rPr>
          <w:rFonts w:hint="eastAsia" w:ascii="仿宋_GB2312" w:hAnsi="Times New Roman" w:eastAsia="仿宋_GB2312" w:cs="DengXian-Regular"/>
          <w:sz w:val="32"/>
          <w:szCs w:val="32"/>
        </w:rPr>
        <w:t>本部门2019年度公务接待共2批次、45人次。公务接待费支出较预算减少0.04万元，降低11.76%,主要是按照文件规定，从严控制三公经费开支；较上年度增加0.18万元,主要是机构改革，农工委并入，业务增加。</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其中，一级项目0个，二级项目45个，共涉及资金28223.58万元，占一般公共预算项目支出总额的100%。组织对“2019年果菜有机肥替代化肥”“2019年新能源开发利用项目”等16个项目开展了部门评价，涉及一般公共预算支出7681.6万元。从评价情况来看，</w:t>
      </w:r>
      <w:r>
        <w:rPr>
          <w:rFonts w:hint="eastAsia" w:ascii="仿宋_GB2312" w:hAnsi="微软雅黑" w:eastAsia="仿宋_GB2312"/>
          <w:color w:val="000000"/>
          <w:sz w:val="32"/>
          <w:szCs w:val="32"/>
        </w:rPr>
        <w:t>2019年度，在县委、县政府的正确领导下，农业农村局深入学习贯彻党的十九大会议精神，坚持协同创新、绿色崛起的主基调，服从服务于县委、政府工作大局，开拓创新，锐意进取，工作得到进一步增强，机关基层组织战斗堡垒作用和党员先锋模范作用得到进一步发挥，有力促进了全县各项工作发展；</w:t>
      </w:r>
      <w:r>
        <w:rPr>
          <w:rFonts w:hint="eastAsia" w:ascii="仿宋" w:hAnsi="仿宋" w:eastAsia="仿宋" w:cs="仿宋"/>
          <w:sz w:val="32"/>
          <w:szCs w:val="32"/>
        </w:rPr>
        <w:t>掌握全县农业生产和农村工作情况,对各乡镇农业、 农村工作及其农村工作机构进行综合指导；对全县农村基层民主政治建设的总体谋划、综合协调、督促检査、具体指导；谋划全县深化农村改革的总体思路, 协调有关部门研究提出稳定以家庭承包经营为基础的双层经营体制的政策措施；</w:t>
      </w:r>
      <w:r>
        <w:rPr>
          <w:rFonts w:hint="eastAsia" w:ascii="仿宋_GB2312" w:hAnsi="微软雅黑" w:eastAsia="仿宋_GB2312"/>
          <w:color w:val="000000"/>
          <w:sz w:val="32"/>
          <w:szCs w:val="32"/>
        </w:rPr>
        <w:t>开展落实好“三会一课”制度，促进机关支部组织生活制度化、常态化。搞好民主评议党员工作,以支部为单位，结合单位工作实际，开展好民主评议党员；深入抓好党员活动室建设。做好十九大宣传教育培训工作；</w:t>
      </w:r>
      <w:r>
        <w:rPr>
          <w:rFonts w:hint="eastAsia" w:ascii="仿宋_GB2312" w:hAnsi="宋体" w:eastAsia="仿宋_GB2312"/>
          <w:sz w:val="32"/>
          <w:szCs w:val="32"/>
        </w:rPr>
        <w:t>继续高效开展意识形态</w:t>
      </w:r>
      <w:r>
        <w:rPr>
          <w:rFonts w:hint="eastAsia" w:ascii="仿宋_GB2312" w:eastAsia="仿宋_GB2312"/>
          <w:sz w:val="32"/>
          <w:szCs w:val="32"/>
        </w:rPr>
        <w:t>工作，坚持党管意识形态不动摇，牢牢把握正确政治方向</w:t>
      </w:r>
      <w:r>
        <w:rPr>
          <w:rFonts w:hint="eastAsia"/>
          <w:sz w:val="32"/>
          <w:szCs w:val="32"/>
        </w:rPr>
        <w:t>；</w:t>
      </w:r>
      <w:r>
        <w:rPr>
          <w:rFonts w:hint="eastAsia" w:ascii="仿宋_GB2312" w:eastAsia="仿宋_GB2312"/>
          <w:sz w:val="32"/>
          <w:szCs w:val="32"/>
        </w:rPr>
        <w:t>进一步加大我局包村各项帮扶工作力度，争取所包村大部分贫困户脱贫。落实好休耕项目各项工作，督促生产经营主体保护好耕地，开展技术培训和技术指导，制定技术方案，关键农时季节开展技术指导和技术服务，指导休耕主体种足种好下茬作物，确保项目工作顺利实施；做好省级、市级示范性家庭农场创建工作。搞好农作物田间调查，作物生长关键时期深入田间开展苗情、墒情、病虫情况调查，及时掌握一手信息，为农业生产提出有指导性的技术建议。</w:t>
      </w:r>
    </w:p>
    <w:p>
      <w:pPr>
        <w:numPr>
          <w:ilvl w:val="0"/>
          <w:numId w:val="2"/>
        </w:num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部门决算中项目绩效自评结果。</w:t>
      </w:r>
    </w:p>
    <w:p>
      <w:pPr>
        <w:adjustRightInd w:val="0"/>
        <w:snapToGrid w:val="0"/>
        <w:spacing w:line="580" w:lineRule="exact"/>
        <w:ind w:left="420" w:leftChars="200"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2019年度农业农村局整体支出资金绩效评价总体良好，主要体现在：预算编制及时，预算信息公开符合要求，预算执行进度良好；财务制度健全，会计核算总体规范、准确；资金使用规范，无乱发津补贴、奖金现象；项目在实施过程中严格执行有关制度规定，基本达到预期效果。全部项目：经过自评，45个专项资金项目中综合绩效自评为优的40个，评优率89%。自评为良的5个，评优率11%。</w:t>
      </w:r>
    </w:p>
    <w:p>
      <w:pPr>
        <w:numPr>
          <w:ilvl w:val="0"/>
          <w:numId w:val="4"/>
        </w:numPr>
        <w:adjustRightInd w:val="0"/>
        <w:snapToGrid w:val="0"/>
        <w:spacing w:line="580" w:lineRule="exact"/>
        <w:ind w:firstLine="640" w:firstLineChars="200"/>
        <w:rPr>
          <w:rFonts w:ascii="方正小标宋_GBK" w:hAnsi="方正小标宋_GBK" w:eastAsia="方正小标宋_GBK" w:cs="方正小标宋_GBK"/>
          <w:color w:val="000000"/>
          <w:kern w:val="0"/>
          <w:sz w:val="33"/>
          <w:szCs w:val="33"/>
          <w:lang w:bidi="ar"/>
        </w:rPr>
      </w:pPr>
      <w:r>
        <w:rPr>
          <w:rFonts w:hint="eastAsia" w:ascii="仿宋_GB2312" w:hAnsi="仿宋_GB2312" w:eastAsia="仿宋_GB2312" w:cs="仿宋_GB2312"/>
          <w:sz w:val="32"/>
          <w:szCs w:val="32"/>
        </w:rPr>
        <w:t>2019年果菜有机肥替代化肥项目自评综述：根据年初设定的绩效目标，果菜有机肥替代化肥项目绩效自评得分为100分（绩效自评表附后）。全年预算数为500万元，执行数为500万元，完成预算的100%。项目绩效目标完成情况：项目区单位面积化肥用量较上年减少15%以上项目区单位面积有机肥用量较上年提高20%以上，项目区果菜产品100%符合食品安全国家标准或农产品质量安全行业标准。项目实施面积10000亩。</w:t>
      </w:r>
      <w:r>
        <w:rPr>
          <w:rFonts w:hint="eastAsia" w:ascii="仿宋_GB2312" w:hAnsi="仿宋_GB2312" w:eastAsia="仿宋_GB2312"/>
          <w:color w:val="000000"/>
          <w:kern w:val="0"/>
          <w:sz w:val="32"/>
          <w:szCs w:val="32"/>
          <w:lang w:bidi="ar"/>
        </w:rPr>
        <w:t xml:space="preserve">   </w:t>
      </w:r>
    </w:p>
    <w:p>
      <w:pPr>
        <w:widowControl/>
        <w:jc w:val="center"/>
        <w:rPr>
          <w:rFonts w:hint="eastAsia" w:ascii="仿宋_GB2312" w:hAnsi="仿宋_GB2312" w:eastAsia="仿宋_GB2312"/>
          <w:color w:val="000000"/>
          <w:kern w:val="0"/>
          <w:szCs w:val="21"/>
          <w:lang w:bidi="ar"/>
        </w:rPr>
      </w:pPr>
    </w:p>
    <w:p>
      <w:pPr>
        <w:widowControl/>
        <w:jc w:val="both"/>
        <w:rPr>
          <w:rFonts w:hint="eastAsia" w:ascii="仿宋_GB2312" w:hAnsi="仿宋_GB2312" w:eastAsia="仿宋_GB2312"/>
          <w:color w:val="000000"/>
          <w:kern w:val="0"/>
          <w:szCs w:val="21"/>
          <w:lang w:bidi="ar"/>
        </w:rPr>
      </w:pPr>
    </w:p>
    <w:p>
      <w:pPr>
        <w:widowControl/>
        <w:ind w:firstLine="2100" w:firstLineChars="1000"/>
        <w:jc w:val="both"/>
        <w:rPr>
          <w:rFonts w:ascii="仿宋_GB2312" w:hAnsi="仿宋_GB2312" w:eastAsia="仿宋_GB2312"/>
          <w:szCs w:val="21"/>
        </w:rPr>
      </w:pPr>
      <w:r>
        <w:rPr>
          <w:rFonts w:hint="eastAsia" w:ascii="仿宋_GB2312" w:hAnsi="仿宋_GB2312" w:eastAsia="仿宋_GB2312"/>
          <w:color w:val="000000"/>
          <w:kern w:val="0"/>
          <w:szCs w:val="21"/>
          <w:lang w:bidi="ar"/>
        </w:rPr>
        <w:t>( 2019年度)</w:t>
      </w:r>
    </w:p>
    <w:p>
      <w:pPr>
        <w:widowControl/>
        <w:jc w:val="left"/>
        <w:rPr>
          <w:rFonts w:ascii="仿宋_GB2312" w:hAnsi="仿宋_GB2312" w:eastAsia="仿宋_GB2312"/>
          <w:color w:val="000000"/>
          <w:kern w:val="0"/>
          <w:sz w:val="32"/>
          <w:szCs w:val="32"/>
          <w:lang w:bidi="ar"/>
        </w:rPr>
      </w:pPr>
      <w:r>
        <w:rPr>
          <w:rFonts w:hint="eastAsia" w:ascii="仿宋_GB2312" w:hAnsi="仿宋_GB2312" w:eastAsia="仿宋_GB2312"/>
          <w:color w:val="000000"/>
          <w:kern w:val="0"/>
          <w:szCs w:val="21"/>
          <w:lang w:bidi="ar"/>
        </w:rPr>
        <w:t xml:space="preserve">填报单位:   安平县农业农村局                                     金额单位：万元 </w:t>
      </w:r>
      <w:r>
        <w:rPr>
          <w:rFonts w:hint="eastAsia" w:ascii="仿宋_GB2312" w:hAnsi="仿宋_GB2312" w:eastAsia="仿宋_GB2312"/>
          <w:color w:val="000000"/>
          <w:kern w:val="0"/>
          <w:sz w:val="32"/>
          <w:szCs w:val="32"/>
          <w:lang w:bidi="ar"/>
        </w:rPr>
        <w:t xml:space="preserve">   </w:t>
      </w:r>
    </w:p>
    <w:tbl>
      <w:tblPr>
        <w:tblStyle w:val="8"/>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1087"/>
        <w:gridCol w:w="567"/>
        <w:gridCol w:w="26"/>
        <w:gridCol w:w="1230"/>
        <w:gridCol w:w="162"/>
        <w:gridCol w:w="1134"/>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项目名称</w:t>
            </w:r>
          </w:p>
        </w:tc>
        <w:tc>
          <w:tcPr>
            <w:tcW w:w="2805" w:type="dxa"/>
            <w:gridSpan w:val="4"/>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2019年安平县果菜有机肥替代化肥项目</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实施（主管）单位</w:t>
            </w:r>
          </w:p>
        </w:tc>
        <w:tc>
          <w:tcPr>
            <w:tcW w:w="2535"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预算安排情况（调整后）</w:t>
            </w:r>
          </w:p>
        </w:tc>
        <w:tc>
          <w:tcPr>
            <w:tcW w:w="1680"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资金到位情况</w:t>
            </w:r>
          </w:p>
        </w:tc>
        <w:tc>
          <w:tcPr>
            <w:tcW w:w="2526"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资金执行情况</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olor w:val="000000"/>
                <w:kern w:val="0"/>
                <w:sz w:val="18"/>
                <w:szCs w:val="18"/>
                <w:lang w:bidi="ar"/>
              </w:rPr>
            </w:pP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500</w:t>
            </w:r>
          </w:p>
        </w:tc>
        <w:tc>
          <w:tcPr>
            <w:tcW w:w="1087"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到位数：</w:t>
            </w:r>
          </w:p>
        </w:tc>
        <w:tc>
          <w:tcPr>
            <w:tcW w:w="593"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500</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执行数：</w:t>
            </w:r>
          </w:p>
        </w:tc>
        <w:tc>
          <w:tcPr>
            <w:tcW w:w="1296"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500</w:t>
            </w:r>
          </w:p>
        </w:tc>
        <w:tc>
          <w:tcPr>
            <w:tcW w:w="1239" w:type="dxa"/>
            <w:vMerge w:val="restart"/>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1125"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500</w:t>
            </w:r>
          </w:p>
        </w:tc>
        <w:tc>
          <w:tcPr>
            <w:tcW w:w="1087"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593" w:type="dxa"/>
            <w:gridSpan w:val="2"/>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500</w:t>
            </w:r>
          </w:p>
        </w:tc>
        <w:tc>
          <w:tcPr>
            <w:tcW w:w="1230" w:type="dxa"/>
          </w:tcPr>
          <w:p>
            <w:pPr>
              <w:widowControl/>
              <w:ind w:left="360" w:hanging="360" w:hangingChars="2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1296" w:type="dxa"/>
            <w:gridSpan w:val="2"/>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500</w:t>
            </w:r>
          </w:p>
        </w:tc>
        <w:tc>
          <w:tcPr>
            <w:tcW w:w="1239" w:type="dxa"/>
            <w:vMerge w:val="continue"/>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1125" w:type="dxa"/>
          </w:tcPr>
          <w:p>
            <w:pPr>
              <w:widowControl/>
              <w:jc w:val="left"/>
              <w:rPr>
                <w:rFonts w:ascii="仿宋_GB2312" w:hAnsi="仿宋_GB2312" w:eastAsia="仿宋_GB2312"/>
                <w:color w:val="000000"/>
                <w:kern w:val="0"/>
                <w:sz w:val="18"/>
                <w:szCs w:val="18"/>
                <w:lang w:bidi="ar"/>
              </w:rPr>
            </w:pPr>
          </w:p>
        </w:tc>
        <w:tc>
          <w:tcPr>
            <w:tcW w:w="1087" w:type="dxa"/>
          </w:tcPr>
          <w:p>
            <w:pPr>
              <w:widowControl/>
              <w:ind w:firstLine="180" w:firstLineChars="1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593" w:type="dxa"/>
            <w:gridSpan w:val="2"/>
          </w:tcPr>
          <w:p>
            <w:pPr>
              <w:widowControl/>
              <w:jc w:val="left"/>
              <w:rPr>
                <w:rFonts w:ascii="仿宋_GB2312" w:hAnsi="仿宋_GB2312" w:eastAsia="仿宋_GB2312"/>
                <w:color w:val="000000"/>
                <w:kern w:val="0"/>
                <w:sz w:val="18"/>
                <w:szCs w:val="18"/>
                <w:lang w:bidi="ar"/>
              </w:rPr>
            </w:pPr>
          </w:p>
        </w:tc>
        <w:tc>
          <w:tcPr>
            <w:tcW w:w="1230" w:type="dxa"/>
          </w:tcPr>
          <w:p>
            <w:pPr>
              <w:widowControl/>
              <w:ind w:firstLine="180" w:firstLineChars="1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1296" w:type="dxa"/>
            <w:gridSpan w:val="2"/>
          </w:tcPr>
          <w:p>
            <w:pPr>
              <w:widowControl/>
              <w:jc w:val="left"/>
              <w:rPr>
                <w:rFonts w:ascii="仿宋_GB2312" w:hAnsi="仿宋_GB2312" w:eastAsia="仿宋_GB2312"/>
                <w:color w:val="000000"/>
                <w:kern w:val="0"/>
                <w:sz w:val="18"/>
                <w:szCs w:val="18"/>
                <w:lang w:bidi="ar"/>
              </w:rPr>
            </w:pPr>
          </w:p>
        </w:tc>
        <w:tc>
          <w:tcPr>
            <w:tcW w:w="1239" w:type="dxa"/>
            <w:vMerge w:val="continue"/>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三、目标完成情况</w:t>
            </w:r>
          </w:p>
        </w:tc>
        <w:tc>
          <w:tcPr>
            <w:tcW w:w="3412"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年度预期目标</w:t>
            </w:r>
          </w:p>
        </w:tc>
        <w:tc>
          <w:tcPr>
            <w:tcW w:w="3119" w:type="dxa"/>
            <w:gridSpan w:val="5"/>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具体完成情况</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3412" w:type="dxa"/>
            <w:gridSpan w:val="3"/>
          </w:tcPr>
          <w:p>
            <w:pPr>
              <w:widowControl/>
              <w:jc w:val="left"/>
              <w:rPr>
                <w:rFonts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项目区单位面积化肥用量较上年减少15%以上项目区单位面积有机肥用量较上年提高20%以上，项目区果菜产品100%符合食品安全国家标准或农产品质量安全行业标准。项目实施面积10000亩</w:t>
            </w:r>
          </w:p>
        </w:tc>
        <w:tc>
          <w:tcPr>
            <w:tcW w:w="3119" w:type="dxa"/>
            <w:gridSpan w:val="5"/>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5"/>
                <w:szCs w:val="15"/>
                <w:lang w:bidi="ar"/>
              </w:rPr>
              <w:t>完成项目实施面积10189亩</w:t>
            </w:r>
          </w:p>
        </w:tc>
        <w:tc>
          <w:tcPr>
            <w:tcW w:w="1239"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olor w:val="000000"/>
                <w:kern w:val="0"/>
                <w:sz w:val="18"/>
                <w:szCs w:val="18"/>
                <w:lang w:bidi="ar"/>
              </w:rPr>
            </w:pP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二级指标</w:t>
            </w:r>
          </w:p>
        </w:tc>
        <w:tc>
          <w:tcPr>
            <w:tcW w:w="1654"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三级指标</w:t>
            </w:r>
          </w:p>
        </w:tc>
        <w:tc>
          <w:tcPr>
            <w:tcW w:w="1418"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预期</w:t>
            </w:r>
          </w:p>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指标值</w:t>
            </w:r>
          </w:p>
        </w:tc>
        <w:tc>
          <w:tcPr>
            <w:tcW w:w="1134"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实际</w:t>
            </w:r>
          </w:p>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完成值</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数量指标</w:t>
            </w:r>
          </w:p>
        </w:tc>
        <w:tc>
          <w:tcPr>
            <w:tcW w:w="1654" w:type="dxa"/>
            <w:gridSpan w:val="2"/>
            <w:vAlign w:val="center"/>
          </w:tcPr>
          <w:p>
            <w:pPr>
              <w:widowControl/>
              <w:rPr>
                <w:rFonts w:ascii="仿宋_GB2312" w:hAnsi="仿宋_GB2312" w:eastAsia="仿宋_GB2312"/>
                <w:color w:val="000000"/>
                <w:kern w:val="0"/>
                <w:sz w:val="13"/>
                <w:szCs w:val="13"/>
                <w:lang w:bidi="ar"/>
              </w:rPr>
            </w:pPr>
            <w:r>
              <w:rPr>
                <w:rFonts w:hint="eastAsia" w:ascii="仿宋_GB2312" w:hAnsi="仿宋_GB2312" w:eastAsia="仿宋_GB2312"/>
                <w:color w:val="000000"/>
                <w:kern w:val="0"/>
                <w:sz w:val="13"/>
                <w:szCs w:val="13"/>
                <w:lang w:bidi="ar"/>
              </w:rPr>
              <w:t>实施面积</w:t>
            </w:r>
          </w:p>
        </w:tc>
        <w:tc>
          <w:tcPr>
            <w:tcW w:w="1418" w:type="dxa"/>
            <w:gridSpan w:val="3"/>
            <w:vAlign w:val="center"/>
          </w:tcPr>
          <w:p>
            <w:pPr>
              <w:widowControl/>
              <w:jc w:val="center"/>
              <w:rPr>
                <w:rFonts w:ascii="仿宋_GB2312" w:hAnsi="仿宋_GB2312" w:eastAsia="仿宋_GB2312"/>
                <w:color w:val="000000"/>
                <w:kern w:val="0"/>
                <w:sz w:val="13"/>
                <w:szCs w:val="13"/>
                <w:lang w:bidi="ar"/>
              </w:rPr>
            </w:pPr>
            <w:r>
              <w:rPr>
                <w:rFonts w:hint="eastAsia" w:ascii="仿宋_GB2312" w:hAnsi="仿宋_GB2312" w:eastAsia="仿宋_GB2312"/>
                <w:color w:val="000000"/>
                <w:kern w:val="0"/>
                <w:sz w:val="18"/>
                <w:szCs w:val="18"/>
                <w:lang w:bidi="ar"/>
              </w:rPr>
              <w:t>10000亩</w:t>
            </w:r>
          </w:p>
        </w:tc>
        <w:tc>
          <w:tcPr>
            <w:tcW w:w="1134"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10189亩</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654" w:type="dxa"/>
            <w:gridSpan w:val="2"/>
            <w:vAlign w:val="center"/>
          </w:tcPr>
          <w:p>
            <w:pPr>
              <w:widowControl/>
              <w:rPr>
                <w:rFonts w:ascii="仿宋_GB2312" w:hAnsi="仿宋_GB2312" w:eastAsia="仿宋_GB2312"/>
                <w:color w:val="000000"/>
                <w:kern w:val="0"/>
                <w:sz w:val="18"/>
                <w:szCs w:val="18"/>
                <w:lang w:bidi="ar"/>
              </w:rPr>
            </w:pPr>
          </w:p>
        </w:tc>
        <w:tc>
          <w:tcPr>
            <w:tcW w:w="1418" w:type="dxa"/>
            <w:gridSpan w:val="3"/>
            <w:vAlign w:val="center"/>
          </w:tcPr>
          <w:p>
            <w:pPr>
              <w:widowControl/>
              <w:jc w:val="center"/>
              <w:rPr>
                <w:rFonts w:ascii="仿宋_GB2312" w:hAnsi="仿宋_GB2312" w:eastAsia="仿宋_GB2312"/>
                <w:color w:val="000000"/>
                <w:kern w:val="0"/>
                <w:sz w:val="18"/>
                <w:szCs w:val="18"/>
                <w:lang w:bidi="ar"/>
              </w:rPr>
            </w:pPr>
          </w:p>
        </w:tc>
        <w:tc>
          <w:tcPr>
            <w:tcW w:w="1134"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质量指标</w:t>
            </w:r>
          </w:p>
        </w:tc>
        <w:tc>
          <w:tcPr>
            <w:tcW w:w="1654" w:type="dxa"/>
            <w:gridSpan w:val="2"/>
            <w:vAlign w:val="center"/>
          </w:tcPr>
          <w:p>
            <w:pPr>
              <w:widowControl/>
              <w:rPr>
                <w:rFonts w:ascii="仿宋_GB2312" w:hAnsi="仿宋_GB2312" w:eastAsia="仿宋_GB2312"/>
                <w:color w:val="000000"/>
                <w:kern w:val="0"/>
                <w:sz w:val="13"/>
                <w:szCs w:val="13"/>
                <w:lang w:bidi="ar"/>
              </w:rPr>
            </w:pPr>
            <w:r>
              <w:rPr>
                <w:rFonts w:hint="eastAsia" w:ascii="仿宋_GB2312" w:hAnsi="仿宋_GB2312" w:eastAsia="仿宋_GB2312"/>
                <w:color w:val="000000"/>
                <w:kern w:val="0"/>
                <w:sz w:val="13"/>
                <w:szCs w:val="13"/>
                <w:lang w:bidi="ar"/>
              </w:rPr>
              <w:t>项目区产品品质提升</w:t>
            </w:r>
          </w:p>
        </w:tc>
        <w:tc>
          <w:tcPr>
            <w:tcW w:w="1418"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符合质量安全标准</w:t>
            </w:r>
          </w:p>
        </w:tc>
        <w:tc>
          <w:tcPr>
            <w:tcW w:w="1134" w:type="dxa"/>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项目实施中</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654" w:type="dxa"/>
            <w:gridSpan w:val="2"/>
            <w:vAlign w:val="center"/>
          </w:tcPr>
          <w:p>
            <w:pPr>
              <w:widowControl/>
              <w:rPr>
                <w:rFonts w:ascii="仿宋_GB2312" w:hAnsi="仿宋_GB2312" w:eastAsia="仿宋_GB2312"/>
                <w:color w:val="000000"/>
                <w:kern w:val="0"/>
                <w:sz w:val="18"/>
                <w:szCs w:val="18"/>
                <w:lang w:bidi="ar"/>
              </w:rPr>
            </w:pPr>
          </w:p>
        </w:tc>
        <w:tc>
          <w:tcPr>
            <w:tcW w:w="1418" w:type="dxa"/>
            <w:gridSpan w:val="3"/>
            <w:vAlign w:val="center"/>
          </w:tcPr>
          <w:p>
            <w:pPr>
              <w:widowControl/>
              <w:jc w:val="center"/>
              <w:rPr>
                <w:rFonts w:ascii="仿宋_GB2312" w:hAnsi="仿宋_GB2312" w:eastAsia="仿宋_GB2312"/>
                <w:color w:val="000000"/>
                <w:kern w:val="0"/>
                <w:sz w:val="18"/>
                <w:szCs w:val="18"/>
                <w:lang w:bidi="ar"/>
              </w:rPr>
            </w:pPr>
          </w:p>
        </w:tc>
        <w:tc>
          <w:tcPr>
            <w:tcW w:w="1134"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时效指标</w:t>
            </w:r>
          </w:p>
        </w:tc>
        <w:tc>
          <w:tcPr>
            <w:tcW w:w="1654" w:type="dxa"/>
            <w:gridSpan w:val="2"/>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按时报送方案总结</w:t>
            </w:r>
          </w:p>
        </w:tc>
        <w:tc>
          <w:tcPr>
            <w:tcW w:w="1418"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按时报送</w:t>
            </w:r>
          </w:p>
        </w:tc>
        <w:tc>
          <w:tcPr>
            <w:tcW w:w="1134"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按时完成</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654" w:type="dxa"/>
            <w:gridSpan w:val="2"/>
            <w:vAlign w:val="center"/>
          </w:tcPr>
          <w:p>
            <w:pPr>
              <w:widowControl/>
              <w:rPr>
                <w:rFonts w:ascii="仿宋_GB2312" w:hAnsi="仿宋_GB2312" w:eastAsia="仿宋_GB2312"/>
                <w:color w:val="000000"/>
                <w:kern w:val="0"/>
                <w:sz w:val="18"/>
                <w:szCs w:val="18"/>
                <w:lang w:bidi="ar"/>
              </w:rPr>
            </w:pPr>
          </w:p>
        </w:tc>
        <w:tc>
          <w:tcPr>
            <w:tcW w:w="1418" w:type="dxa"/>
            <w:gridSpan w:val="3"/>
            <w:vAlign w:val="center"/>
          </w:tcPr>
          <w:p>
            <w:pPr>
              <w:widowControl/>
              <w:jc w:val="center"/>
              <w:rPr>
                <w:rFonts w:ascii="仿宋_GB2312" w:hAnsi="仿宋_GB2312" w:eastAsia="仿宋_GB2312"/>
                <w:color w:val="000000"/>
                <w:kern w:val="0"/>
                <w:sz w:val="18"/>
                <w:szCs w:val="18"/>
                <w:lang w:bidi="ar"/>
              </w:rPr>
            </w:pPr>
          </w:p>
        </w:tc>
        <w:tc>
          <w:tcPr>
            <w:tcW w:w="1134"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经济效益指标</w:t>
            </w:r>
          </w:p>
        </w:tc>
        <w:tc>
          <w:tcPr>
            <w:tcW w:w="1654" w:type="dxa"/>
            <w:gridSpan w:val="2"/>
            <w:vAlign w:val="center"/>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促进化肥减量</w:t>
            </w:r>
          </w:p>
        </w:tc>
        <w:tc>
          <w:tcPr>
            <w:tcW w:w="1418" w:type="dxa"/>
            <w:gridSpan w:val="3"/>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化肥用量减少</w:t>
            </w:r>
            <w:r>
              <w:rPr>
                <w:rFonts w:ascii="仿宋_GB2312" w:hAnsi="仿宋_GB2312" w:eastAsia="仿宋_GB2312"/>
                <w:color w:val="000000"/>
                <w:kern w:val="0"/>
                <w:sz w:val="18"/>
                <w:szCs w:val="18"/>
                <w:lang w:bidi="ar"/>
              </w:rPr>
              <w:t>15%</w:t>
            </w:r>
          </w:p>
        </w:tc>
        <w:tc>
          <w:tcPr>
            <w:tcW w:w="1134"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项目实施中</w:t>
            </w:r>
          </w:p>
        </w:tc>
        <w:tc>
          <w:tcPr>
            <w:tcW w:w="1239"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654" w:type="dxa"/>
            <w:gridSpan w:val="2"/>
            <w:vAlign w:val="center"/>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418" w:type="dxa"/>
            <w:gridSpan w:val="3"/>
          </w:tcPr>
          <w:p>
            <w:pPr>
              <w:widowControl/>
              <w:jc w:val="left"/>
              <w:rPr>
                <w:rFonts w:ascii="仿宋_GB2312" w:hAnsi="仿宋_GB2312" w:eastAsia="仿宋_GB2312"/>
                <w:color w:val="000000"/>
                <w:kern w:val="0"/>
                <w:sz w:val="18"/>
                <w:szCs w:val="18"/>
                <w:lang w:bidi="ar"/>
              </w:rPr>
            </w:pPr>
          </w:p>
        </w:tc>
        <w:tc>
          <w:tcPr>
            <w:tcW w:w="1134"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社会效益指标</w:t>
            </w:r>
          </w:p>
        </w:tc>
        <w:tc>
          <w:tcPr>
            <w:tcW w:w="1654" w:type="dxa"/>
            <w:gridSpan w:val="2"/>
            <w:vAlign w:val="center"/>
          </w:tcPr>
          <w:p>
            <w:pPr>
              <w:widowControl/>
              <w:jc w:val="left"/>
              <w:rPr>
                <w:rFonts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有机肥用量增加</w:t>
            </w:r>
          </w:p>
        </w:tc>
        <w:tc>
          <w:tcPr>
            <w:tcW w:w="1418" w:type="dxa"/>
            <w:gridSpan w:val="3"/>
          </w:tcPr>
          <w:p>
            <w:pPr>
              <w:widowControl/>
              <w:jc w:val="left"/>
              <w:rPr>
                <w:rFonts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有机肥用量增加20%</w:t>
            </w:r>
          </w:p>
        </w:tc>
        <w:tc>
          <w:tcPr>
            <w:tcW w:w="1134" w:type="dxa"/>
          </w:tcPr>
          <w:p>
            <w:pPr>
              <w:widowControl/>
              <w:jc w:val="left"/>
              <w:rPr>
                <w:rFonts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项目实施中</w:t>
            </w:r>
          </w:p>
        </w:tc>
        <w:tc>
          <w:tcPr>
            <w:tcW w:w="1239"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654" w:type="dxa"/>
            <w:gridSpan w:val="2"/>
          </w:tcPr>
          <w:p>
            <w:pPr>
              <w:widowControl/>
              <w:jc w:val="left"/>
              <w:rPr>
                <w:rFonts w:ascii="仿宋_GB2312" w:hAnsi="仿宋_GB2312" w:eastAsia="仿宋_GB2312"/>
                <w:color w:val="000000"/>
                <w:kern w:val="0"/>
                <w:sz w:val="18"/>
                <w:szCs w:val="18"/>
                <w:lang w:bidi="ar"/>
              </w:rPr>
            </w:pPr>
          </w:p>
        </w:tc>
        <w:tc>
          <w:tcPr>
            <w:tcW w:w="1418" w:type="dxa"/>
            <w:gridSpan w:val="3"/>
          </w:tcPr>
          <w:p>
            <w:pPr>
              <w:widowControl/>
              <w:jc w:val="left"/>
              <w:rPr>
                <w:rFonts w:ascii="仿宋_GB2312" w:hAnsi="仿宋_GB2312" w:eastAsia="仿宋_GB2312"/>
                <w:color w:val="000000"/>
                <w:kern w:val="0"/>
                <w:sz w:val="18"/>
                <w:szCs w:val="18"/>
                <w:lang w:bidi="ar"/>
              </w:rPr>
            </w:pPr>
          </w:p>
        </w:tc>
        <w:tc>
          <w:tcPr>
            <w:tcW w:w="1134"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满意度指标</w:t>
            </w:r>
          </w:p>
        </w:tc>
        <w:tc>
          <w:tcPr>
            <w:tcW w:w="1654" w:type="dxa"/>
            <w:gridSpan w:val="2"/>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农民满意度</w:t>
            </w:r>
          </w:p>
        </w:tc>
        <w:tc>
          <w:tcPr>
            <w:tcW w:w="1418" w:type="dxa"/>
            <w:gridSpan w:val="3"/>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90%以上</w:t>
            </w:r>
          </w:p>
        </w:tc>
        <w:tc>
          <w:tcPr>
            <w:tcW w:w="1134"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项目实施中</w:t>
            </w:r>
          </w:p>
        </w:tc>
        <w:tc>
          <w:tcPr>
            <w:tcW w:w="1239"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654" w:type="dxa"/>
            <w:gridSpan w:val="2"/>
          </w:tcPr>
          <w:p>
            <w:pPr>
              <w:widowControl/>
              <w:jc w:val="left"/>
              <w:rPr>
                <w:rFonts w:ascii="仿宋_GB2312" w:hAnsi="仿宋_GB2312" w:eastAsia="仿宋_GB2312"/>
                <w:color w:val="000000"/>
                <w:kern w:val="0"/>
                <w:sz w:val="18"/>
                <w:szCs w:val="18"/>
                <w:lang w:bidi="ar"/>
              </w:rPr>
            </w:pPr>
          </w:p>
        </w:tc>
        <w:tc>
          <w:tcPr>
            <w:tcW w:w="1418" w:type="dxa"/>
            <w:gridSpan w:val="3"/>
          </w:tcPr>
          <w:p>
            <w:pPr>
              <w:widowControl/>
              <w:jc w:val="left"/>
              <w:rPr>
                <w:rFonts w:ascii="仿宋_GB2312" w:hAnsi="仿宋_GB2312" w:eastAsia="仿宋_GB2312"/>
                <w:color w:val="000000"/>
                <w:kern w:val="0"/>
                <w:sz w:val="18"/>
                <w:szCs w:val="18"/>
                <w:lang w:bidi="ar"/>
              </w:rPr>
            </w:pPr>
          </w:p>
        </w:tc>
        <w:tc>
          <w:tcPr>
            <w:tcW w:w="1134"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预算执行率</w:t>
            </w:r>
          </w:p>
        </w:tc>
        <w:tc>
          <w:tcPr>
            <w:tcW w:w="1654" w:type="dxa"/>
            <w:gridSpan w:val="2"/>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418" w:type="dxa"/>
            <w:gridSpan w:val="3"/>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134"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6531" w:type="dxa"/>
            <w:gridSpan w:val="8"/>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总   分</w:t>
            </w:r>
          </w:p>
        </w:tc>
        <w:tc>
          <w:tcPr>
            <w:tcW w:w="1239"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1500"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五、存在问题、原因及下一步整改措施</w:t>
            </w:r>
          </w:p>
        </w:tc>
        <w:tc>
          <w:tcPr>
            <w:tcW w:w="7770" w:type="dxa"/>
            <w:gridSpan w:val="9"/>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填报人：王贵霞</w:t>
            </w:r>
          </w:p>
        </w:tc>
        <w:tc>
          <w:tcPr>
            <w:tcW w:w="7770" w:type="dxa"/>
            <w:gridSpan w:val="9"/>
            <w:tcBorders>
              <w:left w:val="nil"/>
              <w:bottom w:val="nil"/>
              <w:right w:val="nil"/>
            </w:tcBorders>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 xml:space="preserve">                                                       联系电话：13273308533</w:t>
            </w:r>
          </w:p>
        </w:tc>
      </w:tr>
    </w:tbl>
    <w:p>
      <w:pPr>
        <w:adjustRightInd w:val="0"/>
        <w:snapToGrid w:val="0"/>
        <w:spacing w:line="580" w:lineRule="exact"/>
        <w:ind w:left="420" w:leftChars="200"/>
        <w:rPr>
          <w:rFonts w:ascii="仿宋_GB2312" w:hAnsi="仿宋_GB2312" w:eastAsia="仿宋_GB2312" w:cs="仿宋_GB2312"/>
          <w:sz w:val="32"/>
          <w:szCs w:val="32"/>
        </w:rPr>
      </w:pPr>
    </w:p>
    <w:p>
      <w:pPr>
        <w:numPr>
          <w:ilvl w:val="0"/>
          <w:numId w:val="4"/>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新能源开发利用项目绩效自评综述：根据年初设定的绩效目标，新能源开发利用项目绩效自评得分为100分（绩效自评表附后）。全年预算数为400万元，执行数为404.629189万元，完成预算的101.16%。项目绩效目标完成情况：在安平镇、西两洼乡新增供户管网1000户。</w:t>
      </w:r>
    </w:p>
    <w:p>
      <w:pPr>
        <w:widowControl/>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 xml:space="preserve">(   2019 年度)     </w:t>
      </w:r>
    </w:p>
    <w:p>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Cs w:val="21"/>
          <w:lang w:bidi="ar"/>
        </w:rPr>
        <w:t xml:space="preserve">填报单位: 安平县农业农村局                                         金额单位：400万元 </w:t>
      </w:r>
      <w:r>
        <w:rPr>
          <w:rFonts w:hint="eastAsia" w:ascii="仿宋_GB2312" w:hAnsi="仿宋_GB2312" w:eastAsia="仿宋_GB2312" w:cs="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2805"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安平县2019年新能源开发利用</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实施（主管）单位</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400</w:t>
            </w:r>
          </w:p>
        </w:tc>
        <w:tc>
          <w:tcPr>
            <w:tcW w:w="91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到位数：</w:t>
            </w:r>
          </w:p>
        </w:tc>
        <w:tc>
          <w:tcPr>
            <w:tcW w:w="76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404.629189</w:t>
            </w:r>
          </w:p>
        </w:tc>
        <w:tc>
          <w:tcPr>
            <w:tcW w:w="123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280</w:t>
            </w:r>
          </w:p>
        </w:tc>
        <w:tc>
          <w:tcPr>
            <w:tcW w:w="91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280</w:t>
            </w:r>
          </w:p>
        </w:tc>
        <w:tc>
          <w:tcPr>
            <w:tcW w:w="1230" w:type="dxa"/>
          </w:tcPr>
          <w:p>
            <w:pPr>
              <w:widowControl/>
              <w:ind w:left="360" w:hanging="360" w:hangingChars="2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280</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120</w:t>
            </w:r>
          </w:p>
        </w:tc>
        <w:tc>
          <w:tcPr>
            <w:tcW w:w="915"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120</w:t>
            </w:r>
          </w:p>
        </w:tc>
        <w:tc>
          <w:tcPr>
            <w:tcW w:w="1230"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124.629189</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324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在安平镇、西两洼乡新增供户管网1000户</w:t>
            </w:r>
          </w:p>
        </w:tc>
        <w:tc>
          <w:tcPr>
            <w:tcW w:w="330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在安平镇、西两洼乡新增供户管网1000户</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500" w:type="dxa"/>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三级指标</w:t>
            </w:r>
          </w:p>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预期</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指标值</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数量指标</w:t>
            </w:r>
          </w:p>
        </w:tc>
        <w:tc>
          <w:tcPr>
            <w:tcW w:w="1680" w:type="dxa"/>
            <w:gridSpan w:val="2"/>
            <w:vAlign w:val="center"/>
          </w:tcPr>
          <w:p>
            <w:pPr>
              <w:widowControl/>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指标1</w:t>
            </w:r>
          </w:p>
        </w:tc>
        <w:tc>
          <w:tcPr>
            <w:tcW w:w="1230"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（与绩效目标申报表一致）</w:t>
            </w:r>
          </w:p>
        </w:tc>
        <w:tc>
          <w:tcPr>
            <w:tcW w:w="1305"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（截止预算年度末的完成情况）</w:t>
            </w:r>
          </w:p>
        </w:tc>
        <w:tc>
          <w:tcPr>
            <w:tcW w:w="1230" w:type="dxa"/>
            <w:vAlign w:val="center"/>
          </w:tcPr>
          <w:p>
            <w:pPr>
              <w:widowControl/>
              <w:jc w:val="center"/>
              <w:rPr>
                <w:rFonts w:ascii="仿宋_GB2312" w:hAnsi="仿宋_GB2312" w:eastAsia="仿宋_GB2312" w:cs="仿宋_GB2312"/>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新增供户管网户数</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1000</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质量指标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用能结构的优化</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90%</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92%</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指标2</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时效指标</w:t>
            </w:r>
          </w:p>
        </w:tc>
        <w:tc>
          <w:tcPr>
            <w:tcW w:w="1680" w:type="dxa"/>
            <w:gridSpan w:val="2"/>
            <w:vAlign w:val="center"/>
          </w:tcPr>
          <w:p>
            <w:pPr>
              <w:widowControl/>
              <w:tabs>
                <w:tab w:val="center" w:pos="732"/>
              </w:tabs>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年度资金支出</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90%</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成本指标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指标1</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生态效益指标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指标1</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90%</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680" w:type="dxa"/>
            <w:gridSpan w:val="2"/>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101.16%</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   分</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填报人：张建学</w:t>
            </w:r>
          </w:p>
        </w:tc>
        <w:tc>
          <w:tcPr>
            <w:tcW w:w="7770" w:type="dxa"/>
            <w:gridSpan w:val="7"/>
            <w:tcBorders>
              <w:left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联系电话：7880013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p>
        </w:tc>
        <w:tc>
          <w:tcPr>
            <w:tcW w:w="7770" w:type="dxa"/>
            <w:gridSpan w:val="7"/>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p>
        </w:tc>
      </w:tr>
    </w:tbl>
    <w:p>
      <w:pPr>
        <w:numPr>
          <w:ilvl w:val="0"/>
          <w:numId w:val="4"/>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农机购置补贴项目绩效自评综述：根据年初设定的绩效目标，农机购置补贴项目绩效自评得分为100分（绩效自评表附后）。全年预算数为430万元，执行数为430万元，完成预算的100%。项目绩效目标完成情况：经省财政厅对我县补贴资金调剂后我县执行资金为430元，完成全年农机购置补贴工作，补贴机具209台，全县受益户数157户，农作物耕种收机械化率达到95%，政策公开率达到100%。</w:t>
      </w:r>
    </w:p>
    <w:p>
      <w:pPr>
        <w:widowControl/>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 xml:space="preserve">( 2019年度)     </w:t>
      </w:r>
    </w:p>
    <w:p>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Cs w:val="21"/>
          <w:lang w:bidi="ar"/>
        </w:rPr>
        <w:t xml:space="preserve">填报单位:安平县农业农村局                                      金额单位：430万元                   </w:t>
      </w:r>
      <w:r>
        <w:rPr>
          <w:rFonts w:hint="eastAsia" w:ascii="仿宋_GB2312" w:hAnsi="仿宋_GB2312" w:eastAsia="仿宋_GB2312" w:cs="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2805"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农机购置补贴</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实施（主管）单位</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430</w:t>
            </w:r>
          </w:p>
        </w:tc>
        <w:tc>
          <w:tcPr>
            <w:tcW w:w="91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到位数：</w:t>
            </w:r>
          </w:p>
        </w:tc>
        <w:tc>
          <w:tcPr>
            <w:tcW w:w="76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430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430</w:t>
            </w:r>
          </w:p>
        </w:tc>
        <w:tc>
          <w:tcPr>
            <w:tcW w:w="123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（=执行数/预算数*100%）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430</w:t>
            </w:r>
          </w:p>
        </w:tc>
        <w:tc>
          <w:tcPr>
            <w:tcW w:w="91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430</w:t>
            </w:r>
          </w:p>
        </w:tc>
        <w:tc>
          <w:tcPr>
            <w:tcW w:w="1230" w:type="dxa"/>
          </w:tcPr>
          <w:p>
            <w:pPr>
              <w:widowControl/>
              <w:ind w:left="360" w:hanging="360" w:hangingChars="2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430</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125" w:type="dxa"/>
          </w:tcPr>
          <w:p>
            <w:pPr>
              <w:widowControl/>
              <w:jc w:val="left"/>
              <w:rPr>
                <w:rFonts w:ascii="仿宋_GB2312" w:hAnsi="仿宋_GB2312" w:eastAsia="仿宋_GB2312" w:cs="仿宋_GB2312"/>
                <w:color w:val="000000"/>
                <w:kern w:val="0"/>
                <w:sz w:val="18"/>
                <w:szCs w:val="18"/>
                <w:lang w:bidi="ar"/>
              </w:rPr>
            </w:pPr>
          </w:p>
        </w:tc>
        <w:tc>
          <w:tcPr>
            <w:tcW w:w="915"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76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324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按最初下达补贴资金730万元测算，完成全年农机购置补贴工作，补贴机具303台，受益户数217户，农作物耕种收机械化率达到91%，政策公开率达到100%</w:t>
            </w:r>
          </w:p>
        </w:tc>
        <w:tc>
          <w:tcPr>
            <w:tcW w:w="330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经省财政厅对我县补贴资金调剂后我县执行资金为430元，完成全年农机购置补贴工作，补贴机具209台，全县受益户数157户，农作物耕种收机械化率达到95%，政策公开率达到100%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00" w:type="dxa"/>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三级指标</w:t>
            </w:r>
          </w:p>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预期</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指标值</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产出指标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农机购置补贴机具数</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补贴机具数303台（套）</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补贴各类农机具209台（套）</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质量指标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时效指标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成本指标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效益指标</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受益农户</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直接受益户数217户</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受益户数157户</w:t>
            </w:r>
          </w:p>
        </w:tc>
        <w:tc>
          <w:tcPr>
            <w:tcW w:w="123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生态效益指标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农作物耕种收综合机械化率</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91%</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95%</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指标1政策公开率</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资金兑付率</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   分</w:t>
            </w:r>
          </w:p>
        </w:tc>
        <w:tc>
          <w:tcPr>
            <w:tcW w:w="123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50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（主要填写项目绩效存在问题及原因分析，下一步采取的纠偏措施及对策建议，项目绩效目标指标设定存在的问题及修改完善措施）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填报人：</w:t>
            </w:r>
          </w:p>
        </w:tc>
        <w:tc>
          <w:tcPr>
            <w:tcW w:w="7770" w:type="dxa"/>
            <w:gridSpan w:val="7"/>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赵要恒                                                   联系电话：7880028</w:t>
            </w:r>
          </w:p>
        </w:tc>
      </w:tr>
    </w:tbl>
    <w:p>
      <w:pPr>
        <w:numPr>
          <w:ilvl w:val="0"/>
          <w:numId w:val="4"/>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安平县耕地质量保护提升与化肥减量增效项目绩效自评综述：根据年初设定的绩效目标，安平县耕地质量保护提升与化肥减量增效项目绩效自评得分为100分（绩效自评表附后）。全年预算数为7万元，执行数为7万元，完成预算的100%。项目绩效目标完成情况：开展耕地质量调查监测与评价。即取土化验、开展耕地质量调查监测与评价数据采集分析、图件搜集、数据库建立、结果评价、报告编写、专家论证等环节的补助。</w:t>
      </w:r>
    </w:p>
    <w:p>
      <w:pPr>
        <w:widowControl/>
        <w:jc w:val="center"/>
        <w:rPr>
          <w:rFonts w:ascii="仿宋_GB2312" w:hAnsi="仿宋_GB2312" w:eastAsia="仿宋_GB2312"/>
          <w:szCs w:val="21"/>
        </w:rPr>
      </w:pPr>
      <w:r>
        <w:rPr>
          <w:rFonts w:hint="eastAsia" w:ascii="仿宋_GB2312" w:hAnsi="仿宋_GB2312" w:eastAsia="仿宋_GB2312"/>
          <w:color w:val="000000"/>
          <w:kern w:val="0"/>
          <w:szCs w:val="21"/>
          <w:lang w:bidi="ar"/>
        </w:rPr>
        <w:t>( 2019年度)</w:t>
      </w:r>
    </w:p>
    <w:p>
      <w:pPr>
        <w:widowControl/>
        <w:jc w:val="left"/>
        <w:rPr>
          <w:rFonts w:ascii="仿宋_GB2312" w:hAnsi="仿宋_GB2312" w:eastAsia="仿宋_GB2312"/>
          <w:color w:val="000000"/>
          <w:kern w:val="0"/>
          <w:sz w:val="32"/>
          <w:szCs w:val="32"/>
          <w:lang w:bidi="ar"/>
        </w:rPr>
      </w:pPr>
      <w:r>
        <w:rPr>
          <w:rFonts w:hint="eastAsia" w:ascii="仿宋_GB2312" w:hAnsi="仿宋_GB2312" w:eastAsia="仿宋_GB2312"/>
          <w:color w:val="000000"/>
          <w:kern w:val="0"/>
          <w:szCs w:val="21"/>
          <w:lang w:bidi="ar"/>
        </w:rPr>
        <w:t xml:space="preserve">填报单位:   安平县农业农村局                                     金额单位：万元 </w:t>
      </w:r>
      <w:r>
        <w:rPr>
          <w:rFonts w:hint="eastAsia" w:ascii="仿宋_GB2312" w:hAnsi="仿宋_GB2312" w:eastAsia="仿宋_GB2312"/>
          <w:color w:val="000000"/>
          <w:kern w:val="0"/>
          <w:sz w:val="32"/>
          <w:szCs w:val="32"/>
          <w:lang w:bidi="ar"/>
        </w:rPr>
        <w:t xml:space="preserve">   </w:t>
      </w:r>
    </w:p>
    <w:tbl>
      <w:tblPr>
        <w:tblStyle w:val="8"/>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1087"/>
        <w:gridCol w:w="593"/>
        <w:gridCol w:w="116"/>
        <w:gridCol w:w="1114"/>
        <w:gridCol w:w="303"/>
        <w:gridCol w:w="99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项目名称</w:t>
            </w:r>
          </w:p>
        </w:tc>
        <w:tc>
          <w:tcPr>
            <w:tcW w:w="2805" w:type="dxa"/>
            <w:gridSpan w:val="3"/>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2018年安平县耕地质量保护提升与化肥减量增效项目</w:t>
            </w:r>
          </w:p>
        </w:tc>
        <w:tc>
          <w:tcPr>
            <w:tcW w:w="1230"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实施（主管）单位</w:t>
            </w:r>
          </w:p>
        </w:tc>
        <w:tc>
          <w:tcPr>
            <w:tcW w:w="2535"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资金到位情况</w:t>
            </w:r>
          </w:p>
        </w:tc>
        <w:tc>
          <w:tcPr>
            <w:tcW w:w="2526" w:type="dxa"/>
            <w:gridSpan w:val="4"/>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资金执行情况</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olor w:val="000000"/>
                <w:kern w:val="0"/>
                <w:sz w:val="18"/>
                <w:szCs w:val="18"/>
                <w:lang w:bidi="ar"/>
              </w:rPr>
            </w:pP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7</w:t>
            </w:r>
          </w:p>
        </w:tc>
        <w:tc>
          <w:tcPr>
            <w:tcW w:w="1087"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到位数：</w:t>
            </w:r>
          </w:p>
        </w:tc>
        <w:tc>
          <w:tcPr>
            <w:tcW w:w="593"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7</w:t>
            </w:r>
          </w:p>
        </w:tc>
        <w:tc>
          <w:tcPr>
            <w:tcW w:w="1230"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执行数：</w:t>
            </w:r>
          </w:p>
        </w:tc>
        <w:tc>
          <w:tcPr>
            <w:tcW w:w="1296"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7</w:t>
            </w:r>
          </w:p>
        </w:tc>
        <w:tc>
          <w:tcPr>
            <w:tcW w:w="1239"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1125"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7</w:t>
            </w:r>
          </w:p>
        </w:tc>
        <w:tc>
          <w:tcPr>
            <w:tcW w:w="1087"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593"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7</w:t>
            </w:r>
          </w:p>
        </w:tc>
        <w:tc>
          <w:tcPr>
            <w:tcW w:w="1230" w:type="dxa"/>
            <w:gridSpan w:val="2"/>
          </w:tcPr>
          <w:p>
            <w:pPr>
              <w:widowControl/>
              <w:ind w:left="360" w:hanging="360" w:hangingChars="2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1296" w:type="dxa"/>
            <w:gridSpan w:val="2"/>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7</w:t>
            </w:r>
          </w:p>
        </w:tc>
        <w:tc>
          <w:tcPr>
            <w:tcW w:w="1239" w:type="dxa"/>
            <w:vMerge w:val="continue"/>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1125" w:type="dxa"/>
          </w:tcPr>
          <w:p>
            <w:pPr>
              <w:widowControl/>
              <w:jc w:val="left"/>
              <w:rPr>
                <w:rFonts w:ascii="仿宋_GB2312" w:hAnsi="仿宋_GB2312" w:eastAsia="仿宋_GB2312"/>
                <w:color w:val="000000"/>
                <w:kern w:val="0"/>
                <w:sz w:val="18"/>
                <w:szCs w:val="18"/>
                <w:lang w:bidi="ar"/>
              </w:rPr>
            </w:pPr>
          </w:p>
        </w:tc>
        <w:tc>
          <w:tcPr>
            <w:tcW w:w="1087" w:type="dxa"/>
          </w:tcPr>
          <w:p>
            <w:pPr>
              <w:widowControl/>
              <w:ind w:firstLine="180" w:firstLineChars="1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593" w:type="dxa"/>
          </w:tcPr>
          <w:p>
            <w:pPr>
              <w:widowControl/>
              <w:jc w:val="left"/>
              <w:rPr>
                <w:rFonts w:ascii="仿宋_GB2312" w:hAnsi="仿宋_GB2312" w:eastAsia="仿宋_GB2312"/>
                <w:color w:val="000000"/>
                <w:kern w:val="0"/>
                <w:sz w:val="18"/>
                <w:szCs w:val="18"/>
                <w:lang w:bidi="ar"/>
              </w:rPr>
            </w:pPr>
          </w:p>
        </w:tc>
        <w:tc>
          <w:tcPr>
            <w:tcW w:w="1230" w:type="dxa"/>
            <w:gridSpan w:val="2"/>
          </w:tcPr>
          <w:p>
            <w:pPr>
              <w:widowControl/>
              <w:ind w:firstLine="180" w:firstLineChars="1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1296" w:type="dxa"/>
            <w:gridSpan w:val="2"/>
          </w:tcPr>
          <w:p>
            <w:pPr>
              <w:widowControl/>
              <w:jc w:val="left"/>
              <w:rPr>
                <w:rFonts w:ascii="仿宋_GB2312" w:hAnsi="仿宋_GB2312" w:eastAsia="仿宋_GB2312"/>
                <w:color w:val="000000"/>
                <w:kern w:val="0"/>
                <w:sz w:val="18"/>
                <w:szCs w:val="18"/>
                <w:lang w:bidi="ar"/>
              </w:rPr>
            </w:pPr>
          </w:p>
        </w:tc>
        <w:tc>
          <w:tcPr>
            <w:tcW w:w="1239" w:type="dxa"/>
            <w:vMerge w:val="continue"/>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三、目标完成情况</w:t>
            </w:r>
          </w:p>
        </w:tc>
        <w:tc>
          <w:tcPr>
            <w:tcW w:w="3412"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年度预期目标</w:t>
            </w:r>
          </w:p>
        </w:tc>
        <w:tc>
          <w:tcPr>
            <w:tcW w:w="3119" w:type="dxa"/>
            <w:gridSpan w:val="5"/>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具体完成情况</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3412" w:type="dxa"/>
            <w:gridSpan w:val="3"/>
          </w:tcPr>
          <w:p>
            <w:pPr>
              <w:widowControl/>
              <w:jc w:val="left"/>
              <w:rPr>
                <w:rFonts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完成3个监测点的监测调查，设立监测点标志牌3个。</w:t>
            </w:r>
          </w:p>
        </w:tc>
        <w:tc>
          <w:tcPr>
            <w:tcW w:w="3119" w:type="dxa"/>
            <w:gridSpan w:val="5"/>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已完成</w:t>
            </w:r>
          </w:p>
        </w:tc>
        <w:tc>
          <w:tcPr>
            <w:tcW w:w="1239"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olor w:val="000000"/>
                <w:kern w:val="0"/>
                <w:sz w:val="18"/>
                <w:szCs w:val="18"/>
                <w:lang w:bidi="ar"/>
              </w:rPr>
            </w:pP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二级指标</w:t>
            </w:r>
          </w:p>
        </w:tc>
        <w:tc>
          <w:tcPr>
            <w:tcW w:w="1796"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三级指标</w:t>
            </w:r>
          </w:p>
        </w:tc>
        <w:tc>
          <w:tcPr>
            <w:tcW w:w="1417"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预期</w:t>
            </w:r>
          </w:p>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指标值</w:t>
            </w:r>
          </w:p>
        </w:tc>
        <w:tc>
          <w:tcPr>
            <w:tcW w:w="993"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实际</w:t>
            </w:r>
          </w:p>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完成值</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数量指标</w:t>
            </w:r>
          </w:p>
        </w:tc>
        <w:tc>
          <w:tcPr>
            <w:tcW w:w="1796" w:type="dxa"/>
            <w:gridSpan w:val="3"/>
            <w:vAlign w:val="center"/>
          </w:tcPr>
          <w:p>
            <w:pPr>
              <w:widowControl/>
              <w:rPr>
                <w:rFonts w:ascii="仿宋_GB2312" w:hAnsi="仿宋_GB2312" w:eastAsia="仿宋_GB2312"/>
                <w:color w:val="000000"/>
                <w:kern w:val="0"/>
                <w:sz w:val="13"/>
                <w:szCs w:val="13"/>
                <w:lang w:bidi="ar"/>
              </w:rPr>
            </w:pPr>
            <w:r>
              <w:rPr>
                <w:rFonts w:hint="eastAsia" w:ascii="仿宋_GB2312" w:hAnsi="仿宋_GB2312" w:eastAsia="仿宋_GB2312"/>
                <w:color w:val="000000"/>
                <w:kern w:val="0"/>
                <w:sz w:val="13"/>
                <w:szCs w:val="13"/>
                <w:lang w:bidi="ar"/>
              </w:rPr>
              <w:t>采集化验监测点数</w:t>
            </w:r>
          </w:p>
        </w:tc>
        <w:tc>
          <w:tcPr>
            <w:tcW w:w="1417" w:type="dxa"/>
            <w:gridSpan w:val="2"/>
            <w:vAlign w:val="center"/>
          </w:tcPr>
          <w:p>
            <w:pPr>
              <w:widowControl/>
              <w:jc w:val="center"/>
              <w:rPr>
                <w:rFonts w:ascii="仿宋_GB2312" w:hAnsi="仿宋_GB2312" w:eastAsia="仿宋_GB2312"/>
                <w:color w:val="000000"/>
                <w:kern w:val="0"/>
                <w:sz w:val="13"/>
                <w:szCs w:val="13"/>
                <w:lang w:bidi="ar"/>
              </w:rPr>
            </w:pPr>
            <w:r>
              <w:rPr>
                <w:rFonts w:hint="eastAsia" w:ascii="仿宋_GB2312" w:hAnsi="仿宋_GB2312" w:eastAsia="仿宋_GB2312"/>
                <w:color w:val="000000"/>
                <w:kern w:val="0"/>
                <w:sz w:val="18"/>
                <w:szCs w:val="18"/>
                <w:lang w:bidi="ar"/>
              </w:rPr>
              <w:t>40个</w:t>
            </w:r>
          </w:p>
        </w:tc>
        <w:tc>
          <w:tcPr>
            <w:tcW w:w="993"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40个</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796" w:type="dxa"/>
            <w:gridSpan w:val="3"/>
            <w:vAlign w:val="center"/>
          </w:tcPr>
          <w:p>
            <w:pPr>
              <w:widowControl/>
              <w:rPr>
                <w:rFonts w:ascii="仿宋_GB2312" w:hAnsi="仿宋_GB2312" w:eastAsia="仿宋_GB2312"/>
                <w:color w:val="000000"/>
                <w:kern w:val="0"/>
                <w:sz w:val="18"/>
                <w:szCs w:val="18"/>
                <w:lang w:bidi="ar"/>
              </w:rPr>
            </w:pPr>
          </w:p>
        </w:tc>
        <w:tc>
          <w:tcPr>
            <w:tcW w:w="1417" w:type="dxa"/>
            <w:gridSpan w:val="2"/>
            <w:vAlign w:val="center"/>
          </w:tcPr>
          <w:p>
            <w:pPr>
              <w:widowControl/>
              <w:jc w:val="center"/>
              <w:rPr>
                <w:rFonts w:ascii="仿宋_GB2312" w:hAnsi="仿宋_GB2312" w:eastAsia="仿宋_GB2312"/>
                <w:color w:val="000000"/>
                <w:kern w:val="0"/>
                <w:sz w:val="18"/>
                <w:szCs w:val="18"/>
                <w:lang w:bidi="ar"/>
              </w:rPr>
            </w:pPr>
          </w:p>
        </w:tc>
        <w:tc>
          <w:tcPr>
            <w:tcW w:w="993"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质量指标</w:t>
            </w:r>
          </w:p>
        </w:tc>
        <w:tc>
          <w:tcPr>
            <w:tcW w:w="1796" w:type="dxa"/>
            <w:gridSpan w:val="3"/>
            <w:vAlign w:val="center"/>
          </w:tcPr>
          <w:p>
            <w:pPr>
              <w:widowControl/>
              <w:rPr>
                <w:rFonts w:ascii="仿宋_GB2312" w:hAnsi="仿宋_GB2312" w:eastAsia="仿宋_GB2312"/>
                <w:color w:val="000000"/>
                <w:kern w:val="0"/>
                <w:sz w:val="13"/>
                <w:szCs w:val="13"/>
                <w:lang w:bidi="ar"/>
              </w:rPr>
            </w:pPr>
            <w:r>
              <w:rPr>
                <w:rFonts w:hint="eastAsia" w:ascii="仿宋_GB2312" w:hAnsi="仿宋_GB2312" w:eastAsia="仿宋_GB2312"/>
                <w:color w:val="000000"/>
                <w:kern w:val="0"/>
                <w:sz w:val="13"/>
                <w:szCs w:val="13"/>
                <w:lang w:bidi="ar"/>
              </w:rPr>
              <w:t>地力评价</w:t>
            </w:r>
          </w:p>
        </w:tc>
        <w:tc>
          <w:tcPr>
            <w:tcW w:w="1417"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完成</w:t>
            </w:r>
          </w:p>
        </w:tc>
        <w:tc>
          <w:tcPr>
            <w:tcW w:w="993" w:type="dxa"/>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完成</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796" w:type="dxa"/>
            <w:gridSpan w:val="3"/>
            <w:vAlign w:val="center"/>
          </w:tcPr>
          <w:p>
            <w:pPr>
              <w:widowControl/>
              <w:rPr>
                <w:rFonts w:ascii="仿宋_GB2312" w:hAnsi="仿宋_GB2312" w:eastAsia="仿宋_GB2312"/>
                <w:color w:val="000000"/>
                <w:kern w:val="0"/>
                <w:sz w:val="18"/>
                <w:szCs w:val="18"/>
                <w:lang w:bidi="ar"/>
              </w:rPr>
            </w:pPr>
          </w:p>
        </w:tc>
        <w:tc>
          <w:tcPr>
            <w:tcW w:w="1417" w:type="dxa"/>
            <w:gridSpan w:val="2"/>
            <w:vAlign w:val="center"/>
          </w:tcPr>
          <w:p>
            <w:pPr>
              <w:widowControl/>
              <w:jc w:val="center"/>
              <w:rPr>
                <w:rFonts w:ascii="仿宋_GB2312" w:hAnsi="仿宋_GB2312" w:eastAsia="仿宋_GB2312"/>
                <w:color w:val="000000"/>
                <w:kern w:val="0"/>
                <w:sz w:val="18"/>
                <w:szCs w:val="18"/>
                <w:lang w:bidi="ar"/>
              </w:rPr>
            </w:pPr>
          </w:p>
        </w:tc>
        <w:tc>
          <w:tcPr>
            <w:tcW w:w="993"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时效指标</w:t>
            </w:r>
          </w:p>
        </w:tc>
        <w:tc>
          <w:tcPr>
            <w:tcW w:w="1796" w:type="dxa"/>
            <w:gridSpan w:val="3"/>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年度资金执行率</w:t>
            </w:r>
          </w:p>
        </w:tc>
        <w:tc>
          <w:tcPr>
            <w:tcW w:w="1417"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993"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796" w:type="dxa"/>
            <w:gridSpan w:val="3"/>
            <w:vAlign w:val="center"/>
          </w:tcPr>
          <w:p>
            <w:pPr>
              <w:widowControl/>
              <w:rPr>
                <w:rFonts w:ascii="仿宋_GB2312" w:hAnsi="仿宋_GB2312" w:eastAsia="仿宋_GB2312"/>
                <w:color w:val="000000"/>
                <w:kern w:val="0"/>
                <w:sz w:val="18"/>
                <w:szCs w:val="18"/>
                <w:lang w:bidi="ar"/>
              </w:rPr>
            </w:pPr>
          </w:p>
        </w:tc>
        <w:tc>
          <w:tcPr>
            <w:tcW w:w="1417" w:type="dxa"/>
            <w:gridSpan w:val="2"/>
            <w:vAlign w:val="center"/>
          </w:tcPr>
          <w:p>
            <w:pPr>
              <w:widowControl/>
              <w:jc w:val="center"/>
              <w:rPr>
                <w:rFonts w:ascii="仿宋_GB2312" w:hAnsi="仿宋_GB2312" w:eastAsia="仿宋_GB2312"/>
                <w:color w:val="000000"/>
                <w:kern w:val="0"/>
                <w:sz w:val="18"/>
                <w:szCs w:val="18"/>
                <w:lang w:bidi="ar"/>
              </w:rPr>
            </w:pPr>
          </w:p>
        </w:tc>
        <w:tc>
          <w:tcPr>
            <w:tcW w:w="993"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成本指标</w:t>
            </w:r>
          </w:p>
        </w:tc>
        <w:tc>
          <w:tcPr>
            <w:tcW w:w="1796" w:type="dxa"/>
            <w:gridSpan w:val="3"/>
            <w:vAlign w:val="center"/>
          </w:tcPr>
          <w:p>
            <w:pPr>
              <w:widowControl/>
              <w:rPr>
                <w:rFonts w:ascii="仿宋_GB2312" w:hAnsi="仿宋_GB2312" w:eastAsia="仿宋_GB2312"/>
                <w:color w:val="000000"/>
                <w:kern w:val="0"/>
                <w:sz w:val="18"/>
                <w:szCs w:val="18"/>
                <w:lang w:bidi="ar"/>
              </w:rPr>
            </w:pPr>
          </w:p>
        </w:tc>
        <w:tc>
          <w:tcPr>
            <w:tcW w:w="1417" w:type="dxa"/>
            <w:gridSpan w:val="2"/>
            <w:vAlign w:val="center"/>
          </w:tcPr>
          <w:p>
            <w:pPr>
              <w:widowControl/>
              <w:jc w:val="center"/>
              <w:rPr>
                <w:rFonts w:ascii="仿宋_GB2312" w:hAnsi="仿宋_GB2312" w:eastAsia="仿宋_GB2312"/>
                <w:color w:val="000000"/>
                <w:kern w:val="0"/>
                <w:sz w:val="18"/>
                <w:szCs w:val="18"/>
                <w:lang w:bidi="ar"/>
              </w:rPr>
            </w:pPr>
          </w:p>
        </w:tc>
        <w:tc>
          <w:tcPr>
            <w:tcW w:w="993"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796" w:type="dxa"/>
            <w:gridSpan w:val="3"/>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417" w:type="dxa"/>
            <w:gridSpan w:val="2"/>
            <w:vAlign w:val="center"/>
          </w:tcPr>
          <w:p>
            <w:pPr>
              <w:widowControl/>
              <w:jc w:val="center"/>
              <w:rPr>
                <w:rFonts w:ascii="仿宋_GB2312" w:hAnsi="仿宋_GB2312" w:eastAsia="仿宋_GB2312"/>
                <w:color w:val="000000"/>
                <w:kern w:val="0"/>
                <w:sz w:val="18"/>
                <w:szCs w:val="18"/>
                <w:lang w:bidi="ar"/>
              </w:rPr>
            </w:pPr>
          </w:p>
        </w:tc>
        <w:tc>
          <w:tcPr>
            <w:tcW w:w="993"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经济效益指标</w:t>
            </w:r>
          </w:p>
        </w:tc>
        <w:tc>
          <w:tcPr>
            <w:tcW w:w="1796" w:type="dxa"/>
            <w:gridSpan w:val="3"/>
            <w:vAlign w:val="center"/>
          </w:tcPr>
          <w:p>
            <w:pPr>
              <w:widowControl/>
              <w:jc w:val="left"/>
              <w:rPr>
                <w:rFonts w:ascii="仿宋_GB2312" w:hAnsi="仿宋_GB2312" w:eastAsia="仿宋_GB2312"/>
                <w:color w:val="000000"/>
                <w:kern w:val="0"/>
                <w:sz w:val="18"/>
                <w:szCs w:val="18"/>
                <w:lang w:bidi="ar"/>
              </w:rPr>
            </w:pPr>
          </w:p>
        </w:tc>
        <w:tc>
          <w:tcPr>
            <w:tcW w:w="1417" w:type="dxa"/>
            <w:gridSpan w:val="2"/>
          </w:tcPr>
          <w:p>
            <w:pPr>
              <w:widowControl/>
              <w:jc w:val="left"/>
              <w:rPr>
                <w:rFonts w:ascii="仿宋_GB2312" w:hAnsi="仿宋_GB2312" w:eastAsia="仿宋_GB2312"/>
                <w:color w:val="000000"/>
                <w:kern w:val="0"/>
                <w:sz w:val="18"/>
                <w:szCs w:val="18"/>
                <w:lang w:bidi="ar"/>
              </w:rPr>
            </w:pPr>
          </w:p>
        </w:tc>
        <w:tc>
          <w:tcPr>
            <w:tcW w:w="993"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796" w:type="dxa"/>
            <w:gridSpan w:val="3"/>
            <w:vAlign w:val="center"/>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417" w:type="dxa"/>
            <w:gridSpan w:val="2"/>
          </w:tcPr>
          <w:p>
            <w:pPr>
              <w:widowControl/>
              <w:jc w:val="left"/>
              <w:rPr>
                <w:rFonts w:ascii="仿宋_GB2312" w:hAnsi="仿宋_GB2312" w:eastAsia="仿宋_GB2312"/>
                <w:color w:val="000000"/>
                <w:kern w:val="0"/>
                <w:sz w:val="18"/>
                <w:szCs w:val="18"/>
                <w:lang w:bidi="ar"/>
              </w:rPr>
            </w:pPr>
          </w:p>
        </w:tc>
        <w:tc>
          <w:tcPr>
            <w:tcW w:w="993"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社会效益指标</w:t>
            </w:r>
          </w:p>
        </w:tc>
        <w:tc>
          <w:tcPr>
            <w:tcW w:w="1796" w:type="dxa"/>
            <w:gridSpan w:val="3"/>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资金使用重大违规违纪问题</w:t>
            </w:r>
          </w:p>
        </w:tc>
        <w:tc>
          <w:tcPr>
            <w:tcW w:w="1417" w:type="dxa"/>
            <w:gridSpan w:val="2"/>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无</w:t>
            </w:r>
          </w:p>
        </w:tc>
        <w:tc>
          <w:tcPr>
            <w:tcW w:w="993" w:type="dxa"/>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无</w:t>
            </w:r>
          </w:p>
        </w:tc>
        <w:tc>
          <w:tcPr>
            <w:tcW w:w="1239" w:type="dxa"/>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796" w:type="dxa"/>
            <w:gridSpan w:val="3"/>
            <w:vAlign w:val="center"/>
          </w:tcPr>
          <w:p>
            <w:pPr>
              <w:widowControl/>
              <w:jc w:val="left"/>
              <w:rPr>
                <w:rFonts w:ascii="仿宋_GB2312" w:hAnsi="仿宋_GB2312" w:eastAsia="仿宋_GB2312"/>
                <w:color w:val="000000"/>
                <w:kern w:val="0"/>
                <w:sz w:val="15"/>
                <w:szCs w:val="15"/>
                <w:lang w:bidi="ar"/>
              </w:rPr>
            </w:pPr>
          </w:p>
        </w:tc>
        <w:tc>
          <w:tcPr>
            <w:tcW w:w="1417" w:type="dxa"/>
            <w:gridSpan w:val="2"/>
          </w:tcPr>
          <w:p>
            <w:pPr>
              <w:widowControl/>
              <w:jc w:val="left"/>
              <w:rPr>
                <w:rFonts w:ascii="仿宋_GB2312" w:hAnsi="仿宋_GB2312" w:eastAsia="仿宋_GB2312"/>
                <w:color w:val="000000"/>
                <w:kern w:val="0"/>
                <w:sz w:val="15"/>
                <w:szCs w:val="15"/>
                <w:lang w:bidi="ar"/>
              </w:rPr>
            </w:pPr>
          </w:p>
        </w:tc>
        <w:tc>
          <w:tcPr>
            <w:tcW w:w="993" w:type="dxa"/>
          </w:tcPr>
          <w:p>
            <w:pPr>
              <w:widowControl/>
              <w:jc w:val="left"/>
              <w:rPr>
                <w:rFonts w:ascii="仿宋_GB2312" w:hAnsi="仿宋_GB2312" w:eastAsia="仿宋_GB2312"/>
                <w:color w:val="000000"/>
                <w:kern w:val="0"/>
                <w:sz w:val="15"/>
                <w:szCs w:val="15"/>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生态效益指标</w:t>
            </w:r>
          </w:p>
        </w:tc>
        <w:tc>
          <w:tcPr>
            <w:tcW w:w="1796" w:type="dxa"/>
            <w:gridSpan w:val="3"/>
            <w:vAlign w:val="center"/>
          </w:tcPr>
          <w:p>
            <w:pPr>
              <w:widowControl/>
              <w:jc w:val="left"/>
              <w:rPr>
                <w:rFonts w:ascii="仿宋_GB2312" w:hAnsi="仿宋_GB2312" w:eastAsia="仿宋_GB2312"/>
                <w:color w:val="000000"/>
                <w:kern w:val="0"/>
                <w:sz w:val="15"/>
                <w:szCs w:val="15"/>
                <w:lang w:bidi="ar"/>
              </w:rPr>
            </w:pPr>
          </w:p>
        </w:tc>
        <w:tc>
          <w:tcPr>
            <w:tcW w:w="1417" w:type="dxa"/>
            <w:gridSpan w:val="2"/>
          </w:tcPr>
          <w:p>
            <w:pPr>
              <w:widowControl/>
              <w:jc w:val="left"/>
              <w:rPr>
                <w:rFonts w:ascii="仿宋_GB2312" w:hAnsi="仿宋_GB2312" w:eastAsia="仿宋_GB2312"/>
                <w:color w:val="000000"/>
                <w:kern w:val="0"/>
                <w:sz w:val="15"/>
                <w:szCs w:val="15"/>
                <w:lang w:bidi="ar"/>
              </w:rPr>
            </w:pPr>
          </w:p>
        </w:tc>
        <w:tc>
          <w:tcPr>
            <w:tcW w:w="993" w:type="dxa"/>
          </w:tcPr>
          <w:p>
            <w:pPr>
              <w:widowControl/>
              <w:jc w:val="left"/>
              <w:rPr>
                <w:rFonts w:ascii="仿宋_GB2312" w:hAnsi="仿宋_GB2312" w:eastAsia="仿宋_GB2312"/>
                <w:color w:val="000000"/>
                <w:kern w:val="0"/>
                <w:sz w:val="15"/>
                <w:szCs w:val="15"/>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796" w:type="dxa"/>
            <w:gridSpan w:val="3"/>
          </w:tcPr>
          <w:p>
            <w:pPr>
              <w:widowControl/>
              <w:jc w:val="left"/>
              <w:rPr>
                <w:rFonts w:ascii="仿宋_GB2312" w:hAnsi="仿宋_GB2312" w:eastAsia="仿宋_GB2312"/>
                <w:color w:val="000000"/>
                <w:kern w:val="0"/>
                <w:sz w:val="18"/>
                <w:szCs w:val="18"/>
                <w:lang w:bidi="ar"/>
              </w:rPr>
            </w:pPr>
          </w:p>
        </w:tc>
        <w:tc>
          <w:tcPr>
            <w:tcW w:w="1417" w:type="dxa"/>
            <w:gridSpan w:val="2"/>
          </w:tcPr>
          <w:p>
            <w:pPr>
              <w:widowControl/>
              <w:jc w:val="left"/>
              <w:rPr>
                <w:rFonts w:ascii="仿宋_GB2312" w:hAnsi="仿宋_GB2312" w:eastAsia="仿宋_GB2312"/>
                <w:color w:val="000000"/>
                <w:kern w:val="0"/>
                <w:sz w:val="18"/>
                <w:szCs w:val="18"/>
                <w:lang w:bidi="ar"/>
              </w:rPr>
            </w:pPr>
          </w:p>
        </w:tc>
        <w:tc>
          <w:tcPr>
            <w:tcW w:w="993"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满意度指标</w:t>
            </w:r>
          </w:p>
        </w:tc>
        <w:tc>
          <w:tcPr>
            <w:tcW w:w="1796" w:type="dxa"/>
            <w:gridSpan w:val="3"/>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农民满意度</w:t>
            </w:r>
          </w:p>
        </w:tc>
        <w:tc>
          <w:tcPr>
            <w:tcW w:w="1417" w:type="dxa"/>
            <w:gridSpan w:val="2"/>
          </w:tcPr>
          <w:p>
            <w:pPr>
              <w:widowControl/>
              <w:jc w:val="left"/>
              <w:rPr>
                <w:rFonts w:ascii="仿宋_GB2312" w:hAnsi="仿宋_GB2312" w:eastAsia="仿宋_GB2312"/>
                <w:color w:val="000000"/>
                <w:kern w:val="0"/>
                <w:sz w:val="18"/>
                <w:szCs w:val="18"/>
                <w:lang w:bidi="ar"/>
              </w:rPr>
            </w:pPr>
          </w:p>
        </w:tc>
        <w:tc>
          <w:tcPr>
            <w:tcW w:w="993"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796" w:type="dxa"/>
            <w:gridSpan w:val="3"/>
          </w:tcPr>
          <w:p>
            <w:pPr>
              <w:widowControl/>
              <w:jc w:val="left"/>
              <w:rPr>
                <w:rFonts w:ascii="仿宋_GB2312" w:hAnsi="仿宋_GB2312" w:eastAsia="仿宋_GB2312"/>
                <w:color w:val="000000"/>
                <w:kern w:val="0"/>
                <w:sz w:val="18"/>
                <w:szCs w:val="18"/>
                <w:lang w:bidi="ar"/>
              </w:rPr>
            </w:pPr>
          </w:p>
        </w:tc>
        <w:tc>
          <w:tcPr>
            <w:tcW w:w="1417" w:type="dxa"/>
            <w:gridSpan w:val="2"/>
          </w:tcPr>
          <w:p>
            <w:pPr>
              <w:widowControl/>
              <w:jc w:val="left"/>
              <w:rPr>
                <w:rFonts w:ascii="仿宋_GB2312" w:hAnsi="仿宋_GB2312" w:eastAsia="仿宋_GB2312"/>
                <w:color w:val="000000"/>
                <w:kern w:val="0"/>
                <w:sz w:val="18"/>
                <w:szCs w:val="18"/>
                <w:lang w:bidi="ar"/>
              </w:rPr>
            </w:pPr>
          </w:p>
        </w:tc>
        <w:tc>
          <w:tcPr>
            <w:tcW w:w="993"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预算执行率</w:t>
            </w:r>
          </w:p>
        </w:tc>
        <w:tc>
          <w:tcPr>
            <w:tcW w:w="1796" w:type="dxa"/>
            <w:gridSpan w:val="3"/>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417" w:type="dxa"/>
            <w:gridSpan w:val="2"/>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993"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239"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6531" w:type="dxa"/>
            <w:gridSpan w:val="8"/>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总   分</w:t>
            </w:r>
          </w:p>
        </w:tc>
        <w:tc>
          <w:tcPr>
            <w:tcW w:w="1239"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五、存在问题、原因及下一步整改措施</w:t>
            </w:r>
          </w:p>
        </w:tc>
        <w:tc>
          <w:tcPr>
            <w:tcW w:w="7770" w:type="dxa"/>
            <w:gridSpan w:val="9"/>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填报人：王贵霞</w:t>
            </w:r>
          </w:p>
        </w:tc>
        <w:tc>
          <w:tcPr>
            <w:tcW w:w="7770" w:type="dxa"/>
            <w:gridSpan w:val="9"/>
            <w:tcBorders>
              <w:left w:val="nil"/>
              <w:bottom w:val="nil"/>
              <w:right w:val="nil"/>
            </w:tcBorders>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 xml:space="preserve">                                                       联系电话：13273308533</w:t>
            </w:r>
          </w:p>
        </w:tc>
      </w:tr>
    </w:tbl>
    <w:p/>
    <w:p/>
    <w:p>
      <w:pPr>
        <w:spacing w:line="57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2019年耕地质量监测与保护提升项目绩效自评综述：根据年初设定的绩效目标，耕地质量监测与保护提升项目绩效自评得分为100分（绩效自评表附后）。全年预算数为1.8万元，执行数为1.8万元，完成预算的100%。项目绩效目标完成情况：在现有监测点类型、数量基础上，按照一对一、一比一增设辅助监测点3个。辅助监测点设置原则与现有监测点设置原则一致。对新建辅助监测点开展立地条件和农业生产概况调查，不对土壤各发生层次理化性状监测，填报监测点基本情况记载表。按要求完成3个监测点的定点调查、观测记载、采样测试等各项工作，并提交1个监测点土壤样品附标签送市站备查，各项调查表均按时上报。任务目标全部完成。</w:t>
      </w:r>
    </w:p>
    <w:p>
      <w:pPr>
        <w:widowControl/>
        <w:jc w:val="center"/>
        <w:rPr>
          <w:rFonts w:ascii="方正小标宋_GBK" w:hAnsi="方正小标宋_GBK" w:eastAsia="方正小标宋_GBK" w:cs="方正小标宋_GBK"/>
          <w:color w:val="000000"/>
          <w:kern w:val="0"/>
          <w:sz w:val="33"/>
          <w:szCs w:val="33"/>
          <w:lang w:bidi="ar"/>
        </w:rPr>
      </w:pP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szCs w:val="21"/>
        </w:rPr>
      </w:pPr>
      <w:r>
        <w:rPr>
          <w:rFonts w:hint="eastAsia" w:ascii="仿宋_GB2312" w:hAnsi="仿宋_GB2312" w:eastAsia="仿宋_GB2312"/>
          <w:color w:val="000000"/>
          <w:kern w:val="0"/>
          <w:szCs w:val="21"/>
          <w:lang w:bidi="ar"/>
        </w:rPr>
        <w:t>( 2019年度)</w:t>
      </w:r>
    </w:p>
    <w:p>
      <w:pPr>
        <w:widowControl/>
        <w:jc w:val="left"/>
        <w:rPr>
          <w:rFonts w:ascii="仿宋_GB2312" w:hAnsi="仿宋_GB2312" w:eastAsia="仿宋_GB2312"/>
          <w:color w:val="000000"/>
          <w:kern w:val="0"/>
          <w:sz w:val="32"/>
          <w:szCs w:val="32"/>
          <w:lang w:bidi="ar"/>
        </w:rPr>
      </w:pPr>
      <w:r>
        <w:rPr>
          <w:rFonts w:hint="eastAsia" w:ascii="仿宋_GB2312" w:hAnsi="仿宋_GB2312" w:eastAsia="仿宋_GB2312"/>
          <w:color w:val="000000"/>
          <w:kern w:val="0"/>
          <w:szCs w:val="21"/>
          <w:lang w:bidi="ar"/>
        </w:rPr>
        <w:t xml:space="preserve">填报单位:   安平县农业农村局                                     金额单位：1.8万元 </w:t>
      </w:r>
      <w:r>
        <w:rPr>
          <w:rFonts w:hint="eastAsia" w:ascii="仿宋_GB2312" w:hAnsi="仿宋_GB2312" w:eastAsia="仿宋_GB2312"/>
          <w:color w:val="000000"/>
          <w:kern w:val="0"/>
          <w:sz w:val="32"/>
          <w:szCs w:val="32"/>
          <w:lang w:bidi="ar"/>
        </w:rPr>
        <w:t xml:space="preserve">   </w:t>
      </w:r>
    </w:p>
    <w:tbl>
      <w:tblPr>
        <w:tblStyle w:val="8"/>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1087"/>
        <w:gridCol w:w="593"/>
        <w:gridCol w:w="116"/>
        <w:gridCol w:w="1114"/>
        <w:gridCol w:w="303"/>
        <w:gridCol w:w="993"/>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项目名称</w:t>
            </w:r>
          </w:p>
        </w:tc>
        <w:tc>
          <w:tcPr>
            <w:tcW w:w="2805" w:type="dxa"/>
            <w:gridSpan w:val="3"/>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2019年耕地质量监测与保护提升项目</w:t>
            </w:r>
          </w:p>
        </w:tc>
        <w:tc>
          <w:tcPr>
            <w:tcW w:w="1230"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实施（主管）单位</w:t>
            </w:r>
          </w:p>
        </w:tc>
        <w:tc>
          <w:tcPr>
            <w:tcW w:w="2535"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资金到位情况</w:t>
            </w:r>
          </w:p>
        </w:tc>
        <w:tc>
          <w:tcPr>
            <w:tcW w:w="2526" w:type="dxa"/>
            <w:gridSpan w:val="4"/>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资金执行情况</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olor w:val="000000"/>
                <w:kern w:val="0"/>
                <w:sz w:val="18"/>
                <w:szCs w:val="18"/>
                <w:lang w:bidi="ar"/>
              </w:rPr>
            </w:pP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1.8</w:t>
            </w:r>
          </w:p>
        </w:tc>
        <w:tc>
          <w:tcPr>
            <w:tcW w:w="1087"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到位数：</w:t>
            </w:r>
          </w:p>
        </w:tc>
        <w:tc>
          <w:tcPr>
            <w:tcW w:w="593"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1.8</w:t>
            </w:r>
          </w:p>
        </w:tc>
        <w:tc>
          <w:tcPr>
            <w:tcW w:w="1230"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执行数：</w:t>
            </w:r>
          </w:p>
        </w:tc>
        <w:tc>
          <w:tcPr>
            <w:tcW w:w="1296"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1.8</w:t>
            </w:r>
          </w:p>
        </w:tc>
        <w:tc>
          <w:tcPr>
            <w:tcW w:w="1239"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1125"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1.8</w:t>
            </w:r>
          </w:p>
        </w:tc>
        <w:tc>
          <w:tcPr>
            <w:tcW w:w="1087"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593"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1.8</w:t>
            </w:r>
          </w:p>
        </w:tc>
        <w:tc>
          <w:tcPr>
            <w:tcW w:w="1230" w:type="dxa"/>
            <w:gridSpan w:val="2"/>
          </w:tcPr>
          <w:p>
            <w:pPr>
              <w:widowControl/>
              <w:ind w:left="360" w:hanging="360" w:hangingChars="2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1296" w:type="dxa"/>
            <w:gridSpan w:val="2"/>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1.8</w:t>
            </w:r>
          </w:p>
        </w:tc>
        <w:tc>
          <w:tcPr>
            <w:tcW w:w="1239" w:type="dxa"/>
            <w:vMerge w:val="continue"/>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1125" w:type="dxa"/>
          </w:tcPr>
          <w:p>
            <w:pPr>
              <w:widowControl/>
              <w:jc w:val="left"/>
              <w:rPr>
                <w:rFonts w:ascii="仿宋_GB2312" w:hAnsi="仿宋_GB2312" w:eastAsia="仿宋_GB2312"/>
                <w:color w:val="000000"/>
                <w:kern w:val="0"/>
                <w:sz w:val="18"/>
                <w:szCs w:val="18"/>
                <w:lang w:bidi="ar"/>
              </w:rPr>
            </w:pPr>
          </w:p>
        </w:tc>
        <w:tc>
          <w:tcPr>
            <w:tcW w:w="1087" w:type="dxa"/>
          </w:tcPr>
          <w:p>
            <w:pPr>
              <w:widowControl/>
              <w:ind w:firstLine="180" w:firstLineChars="1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593" w:type="dxa"/>
          </w:tcPr>
          <w:p>
            <w:pPr>
              <w:widowControl/>
              <w:jc w:val="left"/>
              <w:rPr>
                <w:rFonts w:ascii="仿宋_GB2312" w:hAnsi="仿宋_GB2312" w:eastAsia="仿宋_GB2312"/>
                <w:color w:val="000000"/>
                <w:kern w:val="0"/>
                <w:sz w:val="18"/>
                <w:szCs w:val="18"/>
                <w:lang w:bidi="ar"/>
              </w:rPr>
            </w:pPr>
          </w:p>
        </w:tc>
        <w:tc>
          <w:tcPr>
            <w:tcW w:w="1230" w:type="dxa"/>
            <w:gridSpan w:val="2"/>
          </w:tcPr>
          <w:p>
            <w:pPr>
              <w:widowControl/>
              <w:ind w:firstLine="180" w:firstLineChars="1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1296" w:type="dxa"/>
            <w:gridSpan w:val="2"/>
          </w:tcPr>
          <w:p>
            <w:pPr>
              <w:widowControl/>
              <w:jc w:val="left"/>
              <w:rPr>
                <w:rFonts w:ascii="仿宋_GB2312" w:hAnsi="仿宋_GB2312" w:eastAsia="仿宋_GB2312"/>
                <w:color w:val="000000"/>
                <w:kern w:val="0"/>
                <w:sz w:val="18"/>
                <w:szCs w:val="18"/>
                <w:lang w:bidi="ar"/>
              </w:rPr>
            </w:pPr>
          </w:p>
        </w:tc>
        <w:tc>
          <w:tcPr>
            <w:tcW w:w="1239" w:type="dxa"/>
            <w:vMerge w:val="continue"/>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三、目标完成情况</w:t>
            </w:r>
          </w:p>
        </w:tc>
        <w:tc>
          <w:tcPr>
            <w:tcW w:w="3412"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年度预期目标</w:t>
            </w:r>
          </w:p>
        </w:tc>
        <w:tc>
          <w:tcPr>
            <w:tcW w:w="3119" w:type="dxa"/>
            <w:gridSpan w:val="5"/>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具体完成情况</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3412" w:type="dxa"/>
            <w:gridSpan w:val="3"/>
          </w:tcPr>
          <w:p>
            <w:pPr>
              <w:widowControl/>
              <w:jc w:val="left"/>
              <w:rPr>
                <w:rFonts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完成3个监测点的监测调查</w:t>
            </w:r>
            <w:r>
              <w:rPr>
                <w:rFonts w:ascii="仿宋_GB2312" w:hAnsi="仿宋_GB2312" w:eastAsia="仿宋_GB2312"/>
                <w:color w:val="000000"/>
                <w:kern w:val="0"/>
                <w:sz w:val="15"/>
                <w:szCs w:val="15"/>
                <w:lang w:bidi="ar"/>
              </w:rPr>
              <w:t xml:space="preserve"> </w:t>
            </w:r>
          </w:p>
        </w:tc>
        <w:tc>
          <w:tcPr>
            <w:tcW w:w="3119" w:type="dxa"/>
            <w:gridSpan w:val="5"/>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已完成</w:t>
            </w:r>
          </w:p>
        </w:tc>
        <w:tc>
          <w:tcPr>
            <w:tcW w:w="1239"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olor w:val="000000"/>
                <w:kern w:val="0"/>
                <w:sz w:val="18"/>
                <w:szCs w:val="18"/>
                <w:lang w:bidi="ar"/>
              </w:rPr>
            </w:pP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二级指标</w:t>
            </w:r>
          </w:p>
        </w:tc>
        <w:tc>
          <w:tcPr>
            <w:tcW w:w="1796"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三级指标</w:t>
            </w:r>
          </w:p>
        </w:tc>
        <w:tc>
          <w:tcPr>
            <w:tcW w:w="1417"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预期</w:t>
            </w:r>
          </w:p>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指标值</w:t>
            </w:r>
          </w:p>
        </w:tc>
        <w:tc>
          <w:tcPr>
            <w:tcW w:w="993"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实际</w:t>
            </w:r>
          </w:p>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完成值</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数量指标</w:t>
            </w:r>
          </w:p>
        </w:tc>
        <w:tc>
          <w:tcPr>
            <w:tcW w:w="1796" w:type="dxa"/>
            <w:gridSpan w:val="3"/>
            <w:vAlign w:val="center"/>
          </w:tcPr>
          <w:p>
            <w:pPr>
              <w:widowControl/>
              <w:rPr>
                <w:rFonts w:ascii="仿宋_GB2312" w:hAnsi="仿宋_GB2312" w:eastAsia="仿宋_GB2312"/>
                <w:color w:val="000000"/>
                <w:kern w:val="0"/>
                <w:sz w:val="13"/>
                <w:szCs w:val="13"/>
                <w:lang w:bidi="ar"/>
              </w:rPr>
            </w:pPr>
            <w:r>
              <w:rPr>
                <w:rFonts w:hint="eastAsia" w:ascii="仿宋_GB2312" w:hAnsi="仿宋_GB2312" w:eastAsia="仿宋_GB2312"/>
                <w:color w:val="000000"/>
                <w:kern w:val="0"/>
                <w:sz w:val="13"/>
                <w:szCs w:val="13"/>
                <w:lang w:bidi="ar"/>
              </w:rPr>
              <w:t>监测点数</w:t>
            </w:r>
          </w:p>
        </w:tc>
        <w:tc>
          <w:tcPr>
            <w:tcW w:w="1417" w:type="dxa"/>
            <w:gridSpan w:val="2"/>
            <w:vAlign w:val="center"/>
          </w:tcPr>
          <w:p>
            <w:pPr>
              <w:widowControl/>
              <w:jc w:val="center"/>
              <w:rPr>
                <w:rFonts w:ascii="仿宋_GB2312" w:hAnsi="仿宋_GB2312" w:eastAsia="仿宋_GB2312"/>
                <w:color w:val="000000"/>
                <w:kern w:val="0"/>
                <w:sz w:val="13"/>
                <w:szCs w:val="13"/>
                <w:lang w:bidi="ar"/>
              </w:rPr>
            </w:pPr>
            <w:r>
              <w:rPr>
                <w:rFonts w:hint="eastAsia" w:ascii="仿宋_GB2312" w:hAnsi="仿宋_GB2312" w:eastAsia="仿宋_GB2312"/>
                <w:color w:val="000000"/>
                <w:kern w:val="0"/>
                <w:sz w:val="18"/>
                <w:szCs w:val="18"/>
                <w:lang w:bidi="ar"/>
              </w:rPr>
              <w:t>3个</w:t>
            </w:r>
          </w:p>
        </w:tc>
        <w:tc>
          <w:tcPr>
            <w:tcW w:w="993"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3个</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796" w:type="dxa"/>
            <w:gridSpan w:val="3"/>
            <w:vAlign w:val="center"/>
          </w:tcPr>
          <w:p>
            <w:pPr>
              <w:widowControl/>
              <w:rPr>
                <w:rFonts w:ascii="仿宋_GB2312" w:hAnsi="仿宋_GB2312" w:eastAsia="仿宋_GB2312"/>
                <w:color w:val="000000"/>
                <w:kern w:val="0"/>
                <w:sz w:val="18"/>
                <w:szCs w:val="18"/>
                <w:lang w:bidi="ar"/>
              </w:rPr>
            </w:pPr>
          </w:p>
        </w:tc>
        <w:tc>
          <w:tcPr>
            <w:tcW w:w="1417" w:type="dxa"/>
            <w:gridSpan w:val="2"/>
            <w:vAlign w:val="center"/>
          </w:tcPr>
          <w:p>
            <w:pPr>
              <w:widowControl/>
              <w:jc w:val="center"/>
              <w:rPr>
                <w:rFonts w:ascii="仿宋_GB2312" w:hAnsi="仿宋_GB2312" w:eastAsia="仿宋_GB2312"/>
                <w:color w:val="000000"/>
                <w:kern w:val="0"/>
                <w:sz w:val="18"/>
                <w:szCs w:val="18"/>
                <w:lang w:bidi="ar"/>
              </w:rPr>
            </w:pPr>
          </w:p>
        </w:tc>
        <w:tc>
          <w:tcPr>
            <w:tcW w:w="993"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质量指标</w:t>
            </w:r>
          </w:p>
        </w:tc>
        <w:tc>
          <w:tcPr>
            <w:tcW w:w="1796" w:type="dxa"/>
            <w:gridSpan w:val="3"/>
            <w:vAlign w:val="center"/>
          </w:tcPr>
          <w:p>
            <w:pPr>
              <w:widowControl/>
              <w:rPr>
                <w:rFonts w:ascii="仿宋_GB2312" w:hAnsi="仿宋_GB2312" w:eastAsia="仿宋_GB2312"/>
                <w:color w:val="000000"/>
                <w:kern w:val="0"/>
                <w:sz w:val="13"/>
                <w:szCs w:val="13"/>
                <w:lang w:bidi="ar"/>
              </w:rPr>
            </w:pPr>
          </w:p>
        </w:tc>
        <w:tc>
          <w:tcPr>
            <w:tcW w:w="1417" w:type="dxa"/>
            <w:gridSpan w:val="2"/>
            <w:vAlign w:val="center"/>
          </w:tcPr>
          <w:p>
            <w:pPr>
              <w:widowControl/>
              <w:jc w:val="center"/>
              <w:rPr>
                <w:rFonts w:ascii="仿宋_GB2312" w:hAnsi="仿宋_GB2312" w:eastAsia="仿宋_GB2312"/>
                <w:color w:val="000000"/>
                <w:kern w:val="0"/>
                <w:sz w:val="18"/>
                <w:szCs w:val="18"/>
                <w:lang w:bidi="ar"/>
              </w:rPr>
            </w:pPr>
          </w:p>
        </w:tc>
        <w:tc>
          <w:tcPr>
            <w:tcW w:w="993" w:type="dxa"/>
            <w:vAlign w:val="center"/>
          </w:tcPr>
          <w:p>
            <w:pPr>
              <w:widowControl/>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796" w:type="dxa"/>
            <w:gridSpan w:val="3"/>
            <w:vAlign w:val="center"/>
          </w:tcPr>
          <w:p>
            <w:pPr>
              <w:widowControl/>
              <w:rPr>
                <w:rFonts w:ascii="仿宋_GB2312" w:hAnsi="仿宋_GB2312" w:eastAsia="仿宋_GB2312"/>
                <w:color w:val="000000"/>
                <w:kern w:val="0"/>
                <w:sz w:val="18"/>
                <w:szCs w:val="18"/>
                <w:lang w:bidi="ar"/>
              </w:rPr>
            </w:pPr>
          </w:p>
        </w:tc>
        <w:tc>
          <w:tcPr>
            <w:tcW w:w="1417" w:type="dxa"/>
            <w:gridSpan w:val="2"/>
            <w:vAlign w:val="center"/>
          </w:tcPr>
          <w:p>
            <w:pPr>
              <w:widowControl/>
              <w:jc w:val="center"/>
              <w:rPr>
                <w:rFonts w:ascii="仿宋_GB2312" w:hAnsi="仿宋_GB2312" w:eastAsia="仿宋_GB2312"/>
                <w:color w:val="000000"/>
                <w:kern w:val="0"/>
                <w:sz w:val="18"/>
                <w:szCs w:val="18"/>
                <w:lang w:bidi="ar"/>
              </w:rPr>
            </w:pPr>
          </w:p>
        </w:tc>
        <w:tc>
          <w:tcPr>
            <w:tcW w:w="993"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时效指标</w:t>
            </w:r>
          </w:p>
        </w:tc>
        <w:tc>
          <w:tcPr>
            <w:tcW w:w="1796" w:type="dxa"/>
            <w:gridSpan w:val="3"/>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年度资金执行率</w:t>
            </w:r>
          </w:p>
        </w:tc>
        <w:tc>
          <w:tcPr>
            <w:tcW w:w="1417"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993"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239"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796" w:type="dxa"/>
            <w:gridSpan w:val="3"/>
            <w:vAlign w:val="center"/>
          </w:tcPr>
          <w:p>
            <w:pPr>
              <w:widowControl/>
              <w:rPr>
                <w:rFonts w:ascii="仿宋_GB2312" w:hAnsi="仿宋_GB2312" w:eastAsia="仿宋_GB2312"/>
                <w:color w:val="000000"/>
                <w:kern w:val="0"/>
                <w:sz w:val="18"/>
                <w:szCs w:val="18"/>
                <w:lang w:bidi="ar"/>
              </w:rPr>
            </w:pPr>
          </w:p>
        </w:tc>
        <w:tc>
          <w:tcPr>
            <w:tcW w:w="1417" w:type="dxa"/>
            <w:gridSpan w:val="2"/>
            <w:vAlign w:val="center"/>
          </w:tcPr>
          <w:p>
            <w:pPr>
              <w:widowControl/>
              <w:jc w:val="center"/>
              <w:rPr>
                <w:rFonts w:ascii="仿宋_GB2312" w:hAnsi="仿宋_GB2312" w:eastAsia="仿宋_GB2312"/>
                <w:color w:val="000000"/>
                <w:kern w:val="0"/>
                <w:sz w:val="18"/>
                <w:szCs w:val="18"/>
                <w:lang w:bidi="ar"/>
              </w:rPr>
            </w:pPr>
          </w:p>
        </w:tc>
        <w:tc>
          <w:tcPr>
            <w:tcW w:w="993"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成本指标</w:t>
            </w:r>
          </w:p>
        </w:tc>
        <w:tc>
          <w:tcPr>
            <w:tcW w:w="1796" w:type="dxa"/>
            <w:gridSpan w:val="3"/>
            <w:vAlign w:val="center"/>
          </w:tcPr>
          <w:p>
            <w:pPr>
              <w:widowControl/>
              <w:rPr>
                <w:rFonts w:ascii="仿宋_GB2312" w:hAnsi="仿宋_GB2312" w:eastAsia="仿宋_GB2312"/>
                <w:color w:val="000000"/>
                <w:kern w:val="0"/>
                <w:sz w:val="18"/>
                <w:szCs w:val="18"/>
                <w:lang w:bidi="ar"/>
              </w:rPr>
            </w:pPr>
          </w:p>
        </w:tc>
        <w:tc>
          <w:tcPr>
            <w:tcW w:w="1417" w:type="dxa"/>
            <w:gridSpan w:val="2"/>
            <w:vAlign w:val="center"/>
          </w:tcPr>
          <w:p>
            <w:pPr>
              <w:widowControl/>
              <w:jc w:val="center"/>
              <w:rPr>
                <w:rFonts w:ascii="仿宋_GB2312" w:hAnsi="仿宋_GB2312" w:eastAsia="仿宋_GB2312"/>
                <w:color w:val="000000"/>
                <w:kern w:val="0"/>
                <w:sz w:val="18"/>
                <w:szCs w:val="18"/>
                <w:lang w:bidi="ar"/>
              </w:rPr>
            </w:pPr>
          </w:p>
        </w:tc>
        <w:tc>
          <w:tcPr>
            <w:tcW w:w="993"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796" w:type="dxa"/>
            <w:gridSpan w:val="3"/>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417" w:type="dxa"/>
            <w:gridSpan w:val="2"/>
            <w:vAlign w:val="center"/>
          </w:tcPr>
          <w:p>
            <w:pPr>
              <w:widowControl/>
              <w:jc w:val="center"/>
              <w:rPr>
                <w:rFonts w:ascii="仿宋_GB2312" w:hAnsi="仿宋_GB2312" w:eastAsia="仿宋_GB2312"/>
                <w:color w:val="000000"/>
                <w:kern w:val="0"/>
                <w:sz w:val="18"/>
                <w:szCs w:val="18"/>
                <w:lang w:bidi="ar"/>
              </w:rPr>
            </w:pPr>
          </w:p>
        </w:tc>
        <w:tc>
          <w:tcPr>
            <w:tcW w:w="993" w:type="dxa"/>
            <w:vAlign w:val="center"/>
          </w:tcPr>
          <w:p>
            <w:pPr>
              <w:widowControl/>
              <w:jc w:val="center"/>
              <w:rPr>
                <w:rFonts w:ascii="仿宋_GB2312" w:hAnsi="仿宋_GB2312" w:eastAsia="仿宋_GB2312"/>
                <w:color w:val="000000"/>
                <w:kern w:val="0"/>
                <w:sz w:val="18"/>
                <w:szCs w:val="18"/>
                <w:lang w:bidi="ar"/>
              </w:rPr>
            </w:pPr>
          </w:p>
        </w:tc>
        <w:tc>
          <w:tcPr>
            <w:tcW w:w="1239"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经济效益指标</w:t>
            </w:r>
          </w:p>
        </w:tc>
        <w:tc>
          <w:tcPr>
            <w:tcW w:w="1796" w:type="dxa"/>
            <w:gridSpan w:val="3"/>
            <w:vAlign w:val="center"/>
          </w:tcPr>
          <w:p>
            <w:pPr>
              <w:widowControl/>
              <w:jc w:val="left"/>
              <w:rPr>
                <w:rFonts w:ascii="仿宋_GB2312" w:hAnsi="仿宋_GB2312" w:eastAsia="仿宋_GB2312"/>
                <w:color w:val="000000"/>
                <w:kern w:val="0"/>
                <w:sz w:val="18"/>
                <w:szCs w:val="18"/>
                <w:lang w:bidi="ar"/>
              </w:rPr>
            </w:pPr>
          </w:p>
        </w:tc>
        <w:tc>
          <w:tcPr>
            <w:tcW w:w="1417" w:type="dxa"/>
            <w:gridSpan w:val="2"/>
          </w:tcPr>
          <w:p>
            <w:pPr>
              <w:widowControl/>
              <w:jc w:val="left"/>
              <w:rPr>
                <w:rFonts w:ascii="仿宋_GB2312" w:hAnsi="仿宋_GB2312" w:eastAsia="仿宋_GB2312"/>
                <w:color w:val="000000"/>
                <w:kern w:val="0"/>
                <w:sz w:val="18"/>
                <w:szCs w:val="18"/>
                <w:lang w:bidi="ar"/>
              </w:rPr>
            </w:pPr>
          </w:p>
        </w:tc>
        <w:tc>
          <w:tcPr>
            <w:tcW w:w="993"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796" w:type="dxa"/>
            <w:gridSpan w:val="3"/>
            <w:vAlign w:val="center"/>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417" w:type="dxa"/>
            <w:gridSpan w:val="2"/>
          </w:tcPr>
          <w:p>
            <w:pPr>
              <w:widowControl/>
              <w:jc w:val="left"/>
              <w:rPr>
                <w:rFonts w:ascii="仿宋_GB2312" w:hAnsi="仿宋_GB2312" w:eastAsia="仿宋_GB2312"/>
                <w:color w:val="000000"/>
                <w:kern w:val="0"/>
                <w:sz w:val="18"/>
                <w:szCs w:val="18"/>
                <w:lang w:bidi="ar"/>
              </w:rPr>
            </w:pPr>
          </w:p>
        </w:tc>
        <w:tc>
          <w:tcPr>
            <w:tcW w:w="993"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社会效益指标</w:t>
            </w:r>
          </w:p>
        </w:tc>
        <w:tc>
          <w:tcPr>
            <w:tcW w:w="1796" w:type="dxa"/>
            <w:gridSpan w:val="3"/>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资金使用重大违规违纪问题</w:t>
            </w:r>
          </w:p>
        </w:tc>
        <w:tc>
          <w:tcPr>
            <w:tcW w:w="1417" w:type="dxa"/>
            <w:gridSpan w:val="2"/>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无</w:t>
            </w:r>
          </w:p>
        </w:tc>
        <w:tc>
          <w:tcPr>
            <w:tcW w:w="993" w:type="dxa"/>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无</w:t>
            </w:r>
          </w:p>
        </w:tc>
        <w:tc>
          <w:tcPr>
            <w:tcW w:w="1239" w:type="dxa"/>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796" w:type="dxa"/>
            <w:gridSpan w:val="3"/>
            <w:vAlign w:val="center"/>
          </w:tcPr>
          <w:p>
            <w:pPr>
              <w:widowControl/>
              <w:jc w:val="left"/>
              <w:rPr>
                <w:rFonts w:ascii="仿宋_GB2312" w:hAnsi="仿宋_GB2312" w:eastAsia="仿宋_GB2312"/>
                <w:color w:val="000000"/>
                <w:kern w:val="0"/>
                <w:sz w:val="15"/>
                <w:szCs w:val="15"/>
                <w:lang w:bidi="ar"/>
              </w:rPr>
            </w:pPr>
          </w:p>
        </w:tc>
        <w:tc>
          <w:tcPr>
            <w:tcW w:w="1417" w:type="dxa"/>
            <w:gridSpan w:val="2"/>
          </w:tcPr>
          <w:p>
            <w:pPr>
              <w:widowControl/>
              <w:jc w:val="left"/>
              <w:rPr>
                <w:rFonts w:ascii="仿宋_GB2312" w:hAnsi="仿宋_GB2312" w:eastAsia="仿宋_GB2312"/>
                <w:color w:val="000000"/>
                <w:kern w:val="0"/>
                <w:sz w:val="15"/>
                <w:szCs w:val="15"/>
                <w:lang w:bidi="ar"/>
              </w:rPr>
            </w:pPr>
          </w:p>
        </w:tc>
        <w:tc>
          <w:tcPr>
            <w:tcW w:w="993" w:type="dxa"/>
          </w:tcPr>
          <w:p>
            <w:pPr>
              <w:widowControl/>
              <w:jc w:val="left"/>
              <w:rPr>
                <w:rFonts w:ascii="仿宋_GB2312" w:hAnsi="仿宋_GB2312" w:eastAsia="仿宋_GB2312"/>
                <w:color w:val="000000"/>
                <w:kern w:val="0"/>
                <w:sz w:val="15"/>
                <w:szCs w:val="15"/>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生态效益指标</w:t>
            </w:r>
          </w:p>
        </w:tc>
        <w:tc>
          <w:tcPr>
            <w:tcW w:w="1796" w:type="dxa"/>
            <w:gridSpan w:val="3"/>
            <w:vAlign w:val="center"/>
          </w:tcPr>
          <w:p>
            <w:pPr>
              <w:widowControl/>
              <w:jc w:val="left"/>
              <w:rPr>
                <w:rFonts w:ascii="仿宋_GB2312" w:hAnsi="仿宋_GB2312" w:eastAsia="仿宋_GB2312"/>
                <w:color w:val="000000"/>
                <w:kern w:val="0"/>
                <w:sz w:val="15"/>
                <w:szCs w:val="15"/>
                <w:lang w:bidi="ar"/>
              </w:rPr>
            </w:pPr>
          </w:p>
        </w:tc>
        <w:tc>
          <w:tcPr>
            <w:tcW w:w="1417" w:type="dxa"/>
            <w:gridSpan w:val="2"/>
          </w:tcPr>
          <w:p>
            <w:pPr>
              <w:widowControl/>
              <w:jc w:val="left"/>
              <w:rPr>
                <w:rFonts w:ascii="仿宋_GB2312" w:hAnsi="仿宋_GB2312" w:eastAsia="仿宋_GB2312"/>
                <w:color w:val="000000"/>
                <w:kern w:val="0"/>
                <w:sz w:val="15"/>
                <w:szCs w:val="15"/>
                <w:lang w:bidi="ar"/>
              </w:rPr>
            </w:pPr>
          </w:p>
        </w:tc>
        <w:tc>
          <w:tcPr>
            <w:tcW w:w="993" w:type="dxa"/>
          </w:tcPr>
          <w:p>
            <w:pPr>
              <w:widowControl/>
              <w:jc w:val="left"/>
              <w:rPr>
                <w:rFonts w:ascii="仿宋_GB2312" w:hAnsi="仿宋_GB2312" w:eastAsia="仿宋_GB2312"/>
                <w:color w:val="000000"/>
                <w:kern w:val="0"/>
                <w:sz w:val="15"/>
                <w:szCs w:val="15"/>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796" w:type="dxa"/>
            <w:gridSpan w:val="3"/>
          </w:tcPr>
          <w:p>
            <w:pPr>
              <w:widowControl/>
              <w:jc w:val="left"/>
              <w:rPr>
                <w:rFonts w:ascii="仿宋_GB2312" w:hAnsi="仿宋_GB2312" w:eastAsia="仿宋_GB2312"/>
                <w:color w:val="000000"/>
                <w:kern w:val="0"/>
                <w:sz w:val="18"/>
                <w:szCs w:val="18"/>
                <w:lang w:bidi="ar"/>
              </w:rPr>
            </w:pPr>
          </w:p>
        </w:tc>
        <w:tc>
          <w:tcPr>
            <w:tcW w:w="1417" w:type="dxa"/>
            <w:gridSpan w:val="2"/>
          </w:tcPr>
          <w:p>
            <w:pPr>
              <w:widowControl/>
              <w:jc w:val="left"/>
              <w:rPr>
                <w:rFonts w:ascii="仿宋_GB2312" w:hAnsi="仿宋_GB2312" w:eastAsia="仿宋_GB2312"/>
                <w:color w:val="000000"/>
                <w:kern w:val="0"/>
                <w:sz w:val="18"/>
                <w:szCs w:val="18"/>
                <w:lang w:bidi="ar"/>
              </w:rPr>
            </w:pPr>
          </w:p>
        </w:tc>
        <w:tc>
          <w:tcPr>
            <w:tcW w:w="993"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满意度指标</w:t>
            </w:r>
          </w:p>
        </w:tc>
        <w:tc>
          <w:tcPr>
            <w:tcW w:w="1796" w:type="dxa"/>
            <w:gridSpan w:val="3"/>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农民满意度</w:t>
            </w:r>
          </w:p>
        </w:tc>
        <w:tc>
          <w:tcPr>
            <w:tcW w:w="1417" w:type="dxa"/>
            <w:gridSpan w:val="2"/>
          </w:tcPr>
          <w:p>
            <w:pPr>
              <w:widowControl/>
              <w:jc w:val="left"/>
              <w:rPr>
                <w:rFonts w:ascii="仿宋_GB2312" w:hAnsi="仿宋_GB2312" w:eastAsia="仿宋_GB2312"/>
                <w:color w:val="000000"/>
                <w:kern w:val="0"/>
                <w:sz w:val="18"/>
                <w:szCs w:val="18"/>
                <w:lang w:bidi="ar"/>
              </w:rPr>
            </w:pPr>
          </w:p>
        </w:tc>
        <w:tc>
          <w:tcPr>
            <w:tcW w:w="993"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796" w:type="dxa"/>
            <w:gridSpan w:val="3"/>
          </w:tcPr>
          <w:p>
            <w:pPr>
              <w:widowControl/>
              <w:jc w:val="left"/>
              <w:rPr>
                <w:rFonts w:ascii="仿宋_GB2312" w:hAnsi="仿宋_GB2312" w:eastAsia="仿宋_GB2312"/>
                <w:color w:val="000000"/>
                <w:kern w:val="0"/>
                <w:sz w:val="18"/>
                <w:szCs w:val="18"/>
                <w:lang w:bidi="ar"/>
              </w:rPr>
            </w:pPr>
          </w:p>
        </w:tc>
        <w:tc>
          <w:tcPr>
            <w:tcW w:w="1417" w:type="dxa"/>
            <w:gridSpan w:val="2"/>
          </w:tcPr>
          <w:p>
            <w:pPr>
              <w:widowControl/>
              <w:jc w:val="left"/>
              <w:rPr>
                <w:rFonts w:ascii="仿宋_GB2312" w:hAnsi="仿宋_GB2312" w:eastAsia="仿宋_GB2312"/>
                <w:color w:val="000000"/>
                <w:kern w:val="0"/>
                <w:sz w:val="18"/>
                <w:szCs w:val="18"/>
                <w:lang w:bidi="ar"/>
              </w:rPr>
            </w:pPr>
          </w:p>
        </w:tc>
        <w:tc>
          <w:tcPr>
            <w:tcW w:w="993" w:type="dxa"/>
          </w:tcPr>
          <w:p>
            <w:pPr>
              <w:widowControl/>
              <w:jc w:val="left"/>
              <w:rPr>
                <w:rFonts w:ascii="仿宋_GB2312" w:hAnsi="仿宋_GB2312" w:eastAsia="仿宋_GB2312"/>
                <w:color w:val="000000"/>
                <w:kern w:val="0"/>
                <w:sz w:val="18"/>
                <w:szCs w:val="18"/>
                <w:lang w:bidi="ar"/>
              </w:rPr>
            </w:pPr>
          </w:p>
        </w:tc>
        <w:tc>
          <w:tcPr>
            <w:tcW w:w="1239"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预算执行率</w:t>
            </w:r>
          </w:p>
        </w:tc>
        <w:tc>
          <w:tcPr>
            <w:tcW w:w="1796" w:type="dxa"/>
            <w:gridSpan w:val="3"/>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417" w:type="dxa"/>
            <w:gridSpan w:val="2"/>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993"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239"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6531" w:type="dxa"/>
            <w:gridSpan w:val="8"/>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总   分</w:t>
            </w:r>
          </w:p>
        </w:tc>
        <w:tc>
          <w:tcPr>
            <w:tcW w:w="1239"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五、存在问题、原因及下一步整改措施</w:t>
            </w:r>
          </w:p>
        </w:tc>
        <w:tc>
          <w:tcPr>
            <w:tcW w:w="7770" w:type="dxa"/>
            <w:gridSpan w:val="9"/>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填报人：王贵霞</w:t>
            </w:r>
          </w:p>
        </w:tc>
        <w:tc>
          <w:tcPr>
            <w:tcW w:w="7770" w:type="dxa"/>
            <w:gridSpan w:val="9"/>
            <w:tcBorders>
              <w:left w:val="nil"/>
              <w:bottom w:val="nil"/>
              <w:right w:val="nil"/>
            </w:tcBorders>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 xml:space="preserve">                                                       联系电话：13273308533</w:t>
            </w:r>
          </w:p>
        </w:tc>
      </w:tr>
    </w:tbl>
    <w:p>
      <w:pPr>
        <w:spacing w:line="57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2019年农村厕所改造项目绩效自评综述：根据年初设定的绩效目标，2019年农村厕所改造项目绩效自评得分为90分（绩效自评表附后）。全年预算数为4200万元（调整后），资金到位数2463万元，执行数为1629万元，完成预算的39%。项目绩效目标完成情况：</w:t>
      </w:r>
      <w:r>
        <w:rPr>
          <w:rFonts w:hint="eastAsia" w:ascii="仿宋" w:hAnsi="仿宋" w:eastAsia="仿宋" w:cs="仿宋"/>
          <w:kern w:val="0"/>
          <w:sz w:val="32"/>
          <w:szCs w:val="32"/>
          <w:lang w:bidi="ar"/>
        </w:rPr>
        <w:t>目前已完成改厕16375座，完成总任务55%，支出资金1629万元，（其中省级资金1600万元，支出1129万元；市级资金363万元未支出；县财政资金500万元已全部支出）。已经制定了厕所维护管护的长效机制的初步方案，项目正在抓紧实施</w:t>
      </w:r>
      <w:r>
        <w:rPr>
          <w:rFonts w:hint="eastAsia" w:ascii="仿宋_GB2312" w:hAnsi="仿宋_GB2312" w:eastAsia="仿宋_GB2312" w:cs="仿宋_GB2312"/>
          <w:sz w:val="32"/>
          <w:szCs w:val="32"/>
        </w:rPr>
        <w:t>。</w:t>
      </w:r>
    </w:p>
    <w:p>
      <w:pPr>
        <w:widowControl/>
        <w:jc w:val="center"/>
        <w:rPr>
          <w:rFonts w:ascii="方正小标宋_GBK" w:hAnsi="方正小标宋_GBK" w:eastAsia="方正小标宋_GBK" w:cs="方正小标宋_GBK"/>
          <w:color w:val="000000"/>
          <w:kern w:val="0"/>
          <w:sz w:val="33"/>
          <w:szCs w:val="33"/>
          <w:lang w:bidi="ar"/>
        </w:rPr>
      </w:pP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 xml:space="preserve">(2019年度)     </w:t>
      </w:r>
    </w:p>
    <w:p>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Cs w:val="21"/>
          <w:lang w:bidi="ar"/>
        </w:rPr>
        <w:t xml:space="preserve">填报单位:安平县农业农村局                                         金额单位：万元 </w:t>
      </w:r>
      <w:r>
        <w:rPr>
          <w:rFonts w:hint="eastAsia" w:ascii="仿宋_GB2312" w:hAnsi="仿宋_GB2312" w:eastAsia="仿宋_GB2312" w:cs="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2805"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2019年农村厕所改造项目</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实施（主管）单位</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Cs w:val="21"/>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4200</w:t>
            </w:r>
          </w:p>
        </w:tc>
        <w:tc>
          <w:tcPr>
            <w:tcW w:w="91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到位数：</w:t>
            </w:r>
          </w:p>
        </w:tc>
        <w:tc>
          <w:tcPr>
            <w:tcW w:w="76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2463</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1629</w:t>
            </w:r>
          </w:p>
        </w:tc>
        <w:tc>
          <w:tcPr>
            <w:tcW w:w="123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4200</w:t>
            </w:r>
          </w:p>
        </w:tc>
        <w:tc>
          <w:tcPr>
            <w:tcW w:w="91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2463</w:t>
            </w:r>
          </w:p>
        </w:tc>
        <w:tc>
          <w:tcPr>
            <w:tcW w:w="1230" w:type="dxa"/>
          </w:tcPr>
          <w:p>
            <w:pPr>
              <w:widowControl/>
              <w:ind w:left="360" w:hanging="360" w:hangingChars="2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1629</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125" w:type="dxa"/>
          </w:tcPr>
          <w:p>
            <w:pPr>
              <w:widowControl/>
              <w:jc w:val="left"/>
              <w:rPr>
                <w:rFonts w:ascii="仿宋_GB2312" w:hAnsi="仿宋_GB2312" w:eastAsia="仿宋_GB2312" w:cs="仿宋_GB2312"/>
                <w:color w:val="000000"/>
                <w:kern w:val="0"/>
                <w:sz w:val="18"/>
                <w:szCs w:val="18"/>
                <w:lang w:bidi="ar"/>
              </w:rPr>
            </w:pPr>
          </w:p>
        </w:tc>
        <w:tc>
          <w:tcPr>
            <w:tcW w:w="915"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76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324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完成29880座厕所改造</w:t>
            </w:r>
          </w:p>
        </w:tc>
        <w:tc>
          <w:tcPr>
            <w:tcW w:w="330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完成16375座厕所改造</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三级指标</w:t>
            </w:r>
          </w:p>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预期</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指标值</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数量指标</w:t>
            </w:r>
          </w:p>
        </w:tc>
        <w:tc>
          <w:tcPr>
            <w:tcW w:w="1680" w:type="dxa"/>
            <w:gridSpan w:val="2"/>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改造提升重点村数量（个）</w:t>
            </w:r>
          </w:p>
        </w:tc>
        <w:tc>
          <w:tcPr>
            <w:tcW w:w="1230"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132</w:t>
            </w:r>
          </w:p>
        </w:tc>
        <w:tc>
          <w:tcPr>
            <w:tcW w:w="1305"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98</w:t>
            </w:r>
          </w:p>
        </w:tc>
        <w:tc>
          <w:tcPr>
            <w:tcW w:w="1230" w:type="dxa"/>
            <w:vAlign w:val="center"/>
          </w:tcPr>
          <w:p>
            <w:pPr>
              <w:widowControl/>
              <w:jc w:val="center"/>
              <w:rPr>
                <w:rFonts w:ascii="仿宋_GB2312" w:hAnsi="仿宋_GB2312" w:eastAsia="仿宋_GB2312" w:cs="仿宋_GB2312"/>
                <w:color w:val="000000"/>
                <w:kern w:val="0"/>
                <w:sz w:val="15"/>
                <w:szCs w:val="15"/>
                <w:lang w:bidi="ar"/>
              </w:rPr>
            </w:pPr>
            <w:r>
              <w:rPr>
                <w:rFonts w:hint="eastAsia" w:ascii="仿宋_GB2312" w:hAnsi="仿宋_GB2312" w:eastAsia="仿宋_GB2312" w:cs="仿宋_GB2312"/>
                <w:color w:val="000000"/>
                <w:kern w:val="0"/>
                <w:sz w:val="15"/>
                <w:szCs w:val="15"/>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质量指标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改造后设施验收合格率</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时效指标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当年完成率</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宋体" w:hAnsi="宋体" w:eastAsia="宋体" w:cs="宋体"/>
                <w:color w:val="000000"/>
                <w:kern w:val="0"/>
                <w:sz w:val="18"/>
                <w:szCs w:val="18"/>
                <w:lang w:bidi="ar"/>
              </w:rPr>
              <w:t>≧</w:t>
            </w:r>
            <w:r>
              <w:rPr>
                <w:rFonts w:hint="eastAsia" w:ascii="仿宋_GB2312" w:hAnsi="仿宋_GB2312" w:eastAsia="仿宋_GB2312" w:cs="仿宋_GB2312"/>
                <w:color w:val="000000"/>
                <w:kern w:val="0"/>
                <w:sz w:val="18"/>
                <w:szCs w:val="18"/>
                <w:lang w:bidi="ar"/>
              </w:rPr>
              <w:t>90%</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55%</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成本指标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经济效益指标</w:t>
            </w:r>
          </w:p>
        </w:tc>
        <w:tc>
          <w:tcPr>
            <w:tcW w:w="1680" w:type="dxa"/>
            <w:gridSpan w:val="2"/>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受益</w:t>
            </w:r>
            <w:r>
              <w:rPr>
                <w:rFonts w:hint="eastAsia" w:ascii="宋体" w:hAnsi="宋体" w:cs="宋体"/>
                <w:color w:val="000000"/>
                <w:kern w:val="0"/>
                <w:sz w:val="20"/>
                <w:szCs w:val="20"/>
                <w:lang w:bidi="ar"/>
              </w:rPr>
              <w:t>户</w:t>
            </w:r>
            <w:r>
              <w:rPr>
                <w:rFonts w:hint="eastAsia" w:ascii="宋体" w:hAnsi="宋体" w:eastAsia="宋体" w:cs="宋体"/>
                <w:color w:val="000000"/>
                <w:kern w:val="0"/>
                <w:sz w:val="20"/>
                <w:szCs w:val="20"/>
                <w:lang w:bidi="ar"/>
              </w:rPr>
              <w:t>数（</w:t>
            </w:r>
            <w:r>
              <w:rPr>
                <w:rFonts w:hint="eastAsia" w:ascii="宋体" w:hAnsi="宋体" w:cs="宋体"/>
                <w:color w:val="000000"/>
                <w:kern w:val="0"/>
                <w:sz w:val="20"/>
                <w:szCs w:val="20"/>
                <w:lang w:bidi="ar"/>
              </w:rPr>
              <w:t>户</w:t>
            </w:r>
            <w:r>
              <w:rPr>
                <w:rFonts w:hint="eastAsia" w:ascii="宋体" w:hAnsi="宋体" w:eastAsia="宋体" w:cs="宋体"/>
                <w:color w:val="000000"/>
                <w:kern w:val="0"/>
                <w:sz w:val="20"/>
                <w:szCs w:val="20"/>
                <w:lang w:bidi="ar"/>
              </w:rPr>
              <w:t>）</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29880</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16375</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生态效益指标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680" w:type="dxa"/>
            <w:gridSpan w:val="2"/>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村民满意度（%）</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宋体" w:hAnsi="宋体" w:eastAsia="宋体" w:cs="宋体"/>
                <w:color w:val="000000"/>
                <w:kern w:val="0"/>
                <w:sz w:val="18"/>
                <w:szCs w:val="18"/>
                <w:lang w:bidi="ar"/>
              </w:rPr>
              <w:t>≧</w:t>
            </w:r>
            <w:r>
              <w:rPr>
                <w:rFonts w:hint="eastAsia" w:ascii="仿宋_GB2312" w:hAnsi="仿宋_GB2312" w:eastAsia="仿宋_GB2312" w:cs="仿宋_GB2312"/>
                <w:color w:val="000000"/>
                <w:kern w:val="0"/>
                <w:sz w:val="18"/>
                <w:szCs w:val="18"/>
                <w:lang w:bidi="ar"/>
              </w:rPr>
              <w:t>90%</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宋体" w:hAnsi="宋体" w:eastAsia="宋体" w:cs="宋体"/>
                <w:color w:val="000000"/>
                <w:kern w:val="0"/>
                <w:sz w:val="18"/>
                <w:szCs w:val="18"/>
                <w:lang w:bidi="ar"/>
              </w:rPr>
              <w:t>≧</w:t>
            </w:r>
            <w:r>
              <w:rPr>
                <w:rFonts w:hint="eastAsia" w:ascii="仿宋_GB2312" w:hAnsi="仿宋_GB2312" w:eastAsia="仿宋_GB2312" w:cs="仿宋_GB2312"/>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680" w:type="dxa"/>
            <w:gridSpan w:val="2"/>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39%</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   分</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改厕进度缓慢，为完成预算目标，下一步加快进度，确保高质量完成改厕任务。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填报人：</w:t>
            </w:r>
          </w:p>
        </w:tc>
        <w:tc>
          <w:tcPr>
            <w:tcW w:w="7770" w:type="dxa"/>
            <w:gridSpan w:val="7"/>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宋春叶                                                     联系电话：7880076</w:t>
            </w:r>
          </w:p>
        </w:tc>
      </w:tr>
    </w:tbl>
    <w:p>
      <w:pPr>
        <w:numPr>
          <w:ilvl w:val="0"/>
          <w:numId w:val="5"/>
        </w:numPr>
        <w:adjustRightInd w:val="0"/>
        <w:snapToGrid w:val="0"/>
        <w:spacing w:line="580" w:lineRule="exact"/>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平县2019年秸秆综合利用试点项目绩效自评综述：根据年初设定的绩效目标，2019年秸秆综合利用试点项目绩效自评得分为100分（绩效自评表附后）。全年预算数为2053.775万元（调整后），资金到位数2053.775万元，执行数为2302.38万元，完成预算的112.1%。项目绩效目标完成情况：全县秸秆综合利用率97.29%；新增5个社会化服务组织；利用3029.59吨秸秆生产有机肥；采购15台玉米茎穗兼收机；收购青秸秆31629.54吨，干秸秆62367.81吨；采购70吨腐熟剂，抛洒3.5万亩；安装定位监控设备5套.</w:t>
      </w:r>
    </w:p>
    <w:p>
      <w:pPr>
        <w:pStyle w:val="2"/>
        <w:rPr>
          <w:rFonts w:hint="default"/>
        </w:rPr>
      </w:pPr>
    </w:p>
    <w:p>
      <w:pPr>
        <w:widowControl/>
        <w:jc w:val="center"/>
        <w:rPr>
          <w:rFonts w:ascii="方正小标宋_GBK" w:hAnsi="方正小标宋_GBK" w:eastAsia="方正小标宋_GBK" w:cs="方正小标宋_GBK"/>
          <w:color w:val="000000"/>
          <w:kern w:val="0"/>
          <w:sz w:val="33"/>
          <w:szCs w:val="33"/>
          <w:lang w:bidi="ar"/>
        </w:rPr>
      </w:pP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 xml:space="preserve">(   2019  年度)     </w:t>
      </w:r>
    </w:p>
    <w:p>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Cs w:val="21"/>
          <w:lang w:bidi="ar"/>
        </w:rPr>
        <w:t xml:space="preserve">填报单位:                                                        金额单位：万元 </w:t>
      </w:r>
      <w:r>
        <w:rPr>
          <w:rFonts w:hint="eastAsia" w:ascii="仿宋_GB2312" w:hAnsi="仿宋_GB2312" w:eastAsia="仿宋_GB2312" w:cs="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2805"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安平县2019年秸秆综合利用试点项目</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实施（主管）单位</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2053.775</w:t>
            </w:r>
          </w:p>
        </w:tc>
        <w:tc>
          <w:tcPr>
            <w:tcW w:w="91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到位数：</w:t>
            </w:r>
          </w:p>
        </w:tc>
        <w:tc>
          <w:tcPr>
            <w:tcW w:w="76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2053.775</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2302.38</w:t>
            </w:r>
          </w:p>
        </w:tc>
        <w:tc>
          <w:tcPr>
            <w:tcW w:w="123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1200</w:t>
            </w:r>
          </w:p>
        </w:tc>
        <w:tc>
          <w:tcPr>
            <w:tcW w:w="91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1200</w:t>
            </w:r>
          </w:p>
        </w:tc>
        <w:tc>
          <w:tcPr>
            <w:tcW w:w="1230" w:type="dxa"/>
          </w:tcPr>
          <w:p>
            <w:pPr>
              <w:widowControl/>
              <w:ind w:left="360" w:hanging="360" w:hangingChars="2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1200</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853.775</w:t>
            </w:r>
          </w:p>
        </w:tc>
        <w:tc>
          <w:tcPr>
            <w:tcW w:w="915"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853.775</w:t>
            </w:r>
          </w:p>
        </w:tc>
        <w:tc>
          <w:tcPr>
            <w:tcW w:w="1230"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1102.38</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324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全县秸秆综合利用率巩固在96%以上；新增5个社会化服务组织；利用3000吨秸秆生产有机肥；采购15台玉米茎穗兼收机；收购青秸秆46445吨，干秸秆40000吨；采购70吨腐熟剂，抛洒3.5万亩；安装定位监控设备5套；年度资金支出率90%以上。</w:t>
            </w:r>
          </w:p>
        </w:tc>
        <w:tc>
          <w:tcPr>
            <w:tcW w:w="330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全县秸秆综合利用率97.29%；新增5个社会化服务组织；利用3029.59吨秸秆生产有机肥；采购15台玉米茎穗兼收机；收购青秸秆31629.54吨，干秸秆62367.81吨；采购70吨腐熟剂，抛洒3.5万亩；安装定位监控设备5套；资金12月底前全部支出。</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三级指标</w:t>
            </w:r>
          </w:p>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预期</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指标值</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数量指标</w:t>
            </w:r>
          </w:p>
        </w:tc>
        <w:tc>
          <w:tcPr>
            <w:tcW w:w="1680" w:type="dxa"/>
            <w:gridSpan w:val="2"/>
            <w:vAlign w:val="center"/>
          </w:tcPr>
          <w:p>
            <w:pPr>
              <w:widowControl/>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指标1</w:t>
            </w:r>
          </w:p>
        </w:tc>
        <w:tc>
          <w:tcPr>
            <w:tcW w:w="1230"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（与绩效目标申报表一致）</w:t>
            </w:r>
          </w:p>
        </w:tc>
        <w:tc>
          <w:tcPr>
            <w:tcW w:w="1305"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（截止预算年度末的完成情况）</w:t>
            </w:r>
          </w:p>
        </w:tc>
        <w:tc>
          <w:tcPr>
            <w:tcW w:w="1230" w:type="dxa"/>
            <w:vAlign w:val="center"/>
          </w:tcPr>
          <w:p>
            <w:pPr>
              <w:widowControl/>
              <w:jc w:val="center"/>
              <w:rPr>
                <w:rFonts w:ascii="仿宋_GB2312" w:hAnsi="仿宋_GB2312" w:eastAsia="仿宋_GB2312" w:cs="仿宋_GB2312"/>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ascii="仿宋_GB2312" w:hAnsi="仿宋_GB2312" w:eastAsia="仿宋_GB2312" w:cs="仿宋_GB2312"/>
                <w:color w:val="000000"/>
                <w:kern w:val="0"/>
                <w:sz w:val="18"/>
                <w:szCs w:val="18"/>
                <w:lang w:bidi="ar"/>
              </w:rPr>
              <w:t>新增社会化服务组织</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5</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5</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质量指标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秸秆综合利用率</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巩固在96%以上</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97.29%</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指标2</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时效指标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年度资金支出率</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90%</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成本指标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指标1</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生态效益指标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指标1</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90%</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680" w:type="dxa"/>
            <w:gridSpan w:val="2"/>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112.10%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   分</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填报人：张建学</w:t>
            </w:r>
          </w:p>
        </w:tc>
        <w:tc>
          <w:tcPr>
            <w:tcW w:w="7770" w:type="dxa"/>
            <w:gridSpan w:val="7"/>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联系电话：13303188095</w:t>
            </w:r>
          </w:p>
        </w:tc>
      </w:tr>
    </w:tbl>
    <w:p>
      <w:pPr>
        <w:numPr>
          <w:ilvl w:val="0"/>
          <w:numId w:val="5"/>
        </w:numPr>
        <w:adjustRightInd w:val="0"/>
        <w:snapToGrid w:val="0"/>
        <w:spacing w:line="580" w:lineRule="exact"/>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农产品市场信息采集体系建设项目绩效自评综述：根据年初设定的绩效目标，2019年农产品市场信息采集体系建设项目绩效自评得分为100分（绩效自评表附后）。全年预算数为1.8，资金到位数1.8万元，执行数为1.8万元，完成预算的100%。项目绩效目标完成情况：</w:t>
      </w:r>
      <w:r>
        <w:rPr>
          <w:rFonts w:hint="eastAsia" w:ascii="仿宋_GB2312" w:hAnsi="仿宋_GB2312" w:eastAsia="仿宋_GB2312" w:cs="仿宋_GB2312"/>
          <w:sz w:val="32"/>
          <w:szCs w:val="32"/>
          <w:lang w:val="zh-CN"/>
        </w:rPr>
        <w:t>县级管理部门工作补助经费0.5万元，信息采集点根据工作量每年800-2000元不等。我县共设置10个农产品信息采集点，于2019年12月31号圆满完成各项信息采集任务。</w:t>
      </w:r>
    </w:p>
    <w:p>
      <w:pPr>
        <w:widowControl/>
        <w:jc w:val="center"/>
        <w:rPr>
          <w:rFonts w:ascii="方正小标宋_GBK" w:hAnsi="方正小标宋_GBK" w:eastAsia="方正小标宋_GBK" w:cs="方正小标宋_GBK"/>
          <w:color w:val="000000"/>
          <w:kern w:val="0"/>
          <w:sz w:val="33"/>
          <w:szCs w:val="33"/>
          <w:lang w:bidi="ar"/>
        </w:rPr>
      </w:pP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  2019   年度)</w:t>
      </w:r>
    </w:p>
    <w:p>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Cs w:val="21"/>
          <w:lang w:bidi="ar"/>
        </w:rPr>
        <w:t xml:space="preserve">填报单位:                                                        金额单位：万元 </w:t>
      </w:r>
      <w:r>
        <w:rPr>
          <w:rFonts w:hint="eastAsia" w:ascii="仿宋_GB2312" w:hAnsi="仿宋_GB2312" w:eastAsia="仿宋_GB2312" w:cs="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2805" w:type="dxa"/>
            <w:gridSpan w:val="3"/>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2019年农产品市场信息采集体系建设项目</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实施（主管）单位</w:t>
            </w:r>
          </w:p>
        </w:tc>
        <w:tc>
          <w:tcPr>
            <w:tcW w:w="2535" w:type="dxa"/>
            <w:gridSpan w:val="2"/>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1.8</w:t>
            </w:r>
          </w:p>
        </w:tc>
        <w:tc>
          <w:tcPr>
            <w:tcW w:w="91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到位数：</w:t>
            </w:r>
          </w:p>
        </w:tc>
        <w:tc>
          <w:tcPr>
            <w:tcW w:w="76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1.8</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1.8</w:t>
            </w:r>
          </w:p>
        </w:tc>
        <w:tc>
          <w:tcPr>
            <w:tcW w:w="123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1.8</w:t>
            </w:r>
          </w:p>
        </w:tc>
        <w:tc>
          <w:tcPr>
            <w:tcW w:w="91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1.8</w:t>
            </w:r>
          </w:p>
        </w:tc>
        <w:tc>
          <w:tcPr>
            <w:tcW w:w="1230" w:type="dxa"/>
          </w:tcPr>
          <w:p>
            <w:pPr>
              <w:widowControl/>
              <w:ind w:left="360" w:hanging="360" w:hangingChars="2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1.8</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0</w:t>
            </w:r>
          </w:p>
        </w:tc>
        <w:tc>
          <w:tcPr>
            <w:tcW w:w="915"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0</w:t>
            </w:r>
          </w:p>
        </w:tc>
        <w:tc>
          <w:tcPr>
            <w:tcW w:w="1230"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0</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324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10个信息点收集上报信息500条</w:t>
            </w:r>
          </w:p>
        </w:tc>
        <w:tc>
          <w:tcPr>
            <w:tcW w:w="330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三级指标</w:t>
            </w:r>
          </w:p>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预期</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指标值</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收集上报信息500条</w:t>
            </w:r>
          </w:p>
        </w:tc>
        <w:tc>
          <w:tcPr>
            <w:tcW w:w="1230"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8"/>
                <w:szCs w:val="18"/>
                <w:lang w:bidi="ar"/>
              </w:rPr>
              <w:t>100%</w:t>
            </w:r>
          </w:p>
        </w:tc>
        <w:tc>
          <w:tcPr>
            <w:tcW w:w="1305"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5"/>
                <w:szCs w:val="15"/>
                <w:lang w:bidi="ar"/>
              </w:rPr>
            </w:pPr>
            <w:r>
              <w:rPr>
                <w:rFonts w:hint="eastAsia" w:ascii="仿宋_GB2312" w:hAnsi="仿宋_GB2312" w:eastAsia="仿宋_GB2312" w:cs="仿宋_GB2312"/>
                <w:color w:val="000000"/>
                <w:kern w:val="0"/>
                <w:sz w:val="15"/>
                <w:szCs w:val="15"/>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质量指标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信息点按要求采集信息</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时效指标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信息点按时间节点采集上报信息</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成本指标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效益指标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为政府领导科学决策提供参考依据</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生态效益指标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信息员满意度指标</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≥85%</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≥95%</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执行数/预算数*100%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   分</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50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填报人：</w:t>
            </w:r>
          </w:p>
        </w:tc>
        <w:tc>
          <w:tcPr>
            <w:tcW w:w="7770" w:type="dxa"/>
            <w:gridSpan w:val="7"/>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王菊                                             联系电话：15930836829</w:t>
            </w:r>
          </w:p>
        </w:tc>
      </w:tr>
    </w:tbl>
    <w:p>
      <w:pPr>
        <w:widowControl/>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2019年中央动物防疫养殖环节病死猪无害化处理补贴项目绩效自评综述：根据年初设定的绩效目标，2019年中央动物防疫养殖环节病死猪无害化处理补贴项目绩效自评得分为100分（绩效自评表附后）。全年预算数为314万元，资金到位数314万元，执行数为314万元，完成预算的100%。项目绩效目标完成情况：减少动物疫病传播，促进畜牧业健康发展：年度指标值：保证病死猪全部无害化处理，减少动物疫病传播，促进畜牧业健康发展；全年完成值：2018年全县养殖环节无害化处理病死猪92359头，发放补助314万元。</w:t>
      </w:r>
    </w:p>
    <w:p>
      <w:pPr>
        <w:widowControl/>
        <w:jc w:val="center"/>
        <w:rPr>
          <w:rFonts w:ascii="方正小标宋_GBK" w:hAnsi="方正小标宋_GBK" w:eastAsia="方正小标宋_GBK" w:cs="方正小标宋_GBK"/>
          <w:color w:val="000000"/>
          <w:kern w:val="0"/>
          <w:sz w:val="33"/>
          <w:szCs w:val="33"/>
          <w:lang w:bidi="ar"/>
        </w:rPr>
      </w:pP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 xml:space="preserve">(2019年度)     </w:t>
      </w:r>
    </w:p>
    <w:p>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Cs w:val="21"/>
          <w:lang w:bidi="ar"/>
        </w:rPr>
        <w:t xml:space="preserve">填报单位:                                                        金额单位：万元 </w:t>
      </w:r>
      <w:r>
        <w:rPr>
          <w:rFonts w:hint="eastAsia" w:ascii="仿宋_GB2312" w:hAnsi="仿宋_GB2312" w:eastAsia="仿宋_GB2312" w:cs="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2805"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2019年中央动物防疫养殖环节病死猪无害化处理补贴</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实施（主管）单位</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314</w:t>
            </w:r>
          </w:p>
        </w:tc>
        <w:tc>
          <w:tcPr>
            <w:tcW w:w="91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到位数：</w:t>
            </w:r>
          </w:p>
        </w:tc>
        <w:tc>
          <w:tcPr>
            <w:tcW w:w="76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314</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314</w:t>
            </w:r>
          </w:p>
        </w:tc>
        <w:tc>
          <w:tcPr>
            <w:tcW w:w="123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314</w:t>
            </w:r>
          </w:p>
        </w:tc>
        <w:tc>
          <w:tcPr>
            <w:tcW w:w="91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314</w:t>
            </w:r>
          </w:p>
        </w:tc>
        <w:tc>
          <w:tcPr>
            <w:tcW w:w="1230" w:type="dxa"/>
          </w:tcPr>
          <w:p>
            <w:pPr>
              <w:widowControl/>
              <w:ind w:left="360" w:hanging="360" w:hangingChars="2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314</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125" w:type="dxa"/>
          </w:tcPr>
          <w:p>
            <w:pPr>
              <w:widowControl/>
              <w:jc w:val="left"/>
              <w:rPr>
                <w:rFonts w:ascii="仿宋_GB2312" w:hAnsi="仿宋_GB2312" w:eastAsia="仿宋_GB2312" w:cs="仿宋_GB2312"/>
                <w:color w:val="000000"/>
                <w:kern w:val="0"/>
                <w:sz w:val="18"/>
                <w:szCs w:val="18"/>
                <w:lang w:bidi="ar"/>
              </w:rPr>
            </w:pPr>
          </w:p>
        </w:tc>
        <w:tc>
          <w:tcPr>
            <w:tcW w:w="915"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76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324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314</w:t>
            </w:r>
          </w:p>
        </w:tc>
        <w:tc>
          <w:tcPr>
            <w:tcW w:w="330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314</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三级指标</w:t>
            </w:r>
          </w:p>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预期</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指标值</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数量指标</w:t>
            </w: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2018年养殖环节92359头病死猪全部无害化处理</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补助经费发放</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质量指标</w:t>
            </w: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指标1</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指标2</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时效指标</w:t>
            </w: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指标1</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成本指标</w:t>
            </w: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指标1</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经济效益指标</w:t>
            </w:r>
          </w:p>
        </w:tc>
        <w:tc>
          <w:tcPr>
            <w:tcW w:w="1680" w:type="dxa"/>
            <w:gridSpan w:val="2"/>
            <w:vAlign w:val="center"/>
          </w:tcPr>
          <w:p>
            <w:pPr>
              <w:widowControl/>
              <w:jc w:val="left"/>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指标1</w:t>
            </w:r>
          </w:p>
        </w:tc>
        <w:tc>
          <w:tcPr>
            <w:tcW w:w="1230" w:type="dxa"/>
          </w:tcPr>
          <w:p>
            <w:pPr>
              <w:widowControl/>
              <w:jc w:val="left"/>
              <w:rPr>
                <w:rFonts w:ascii="仿宋" w:hAnsi="仿宋" w:eastAsia="仿宋" w:cs="仿宋"/>
                <w:color w:val="000000"/>
                <w:kern w:val="0"/>
                <w:sz w:val="18"/>
                <w:szCs w:val="18"/>
                <w:lang w:bidi="ar"/>
              </w:rPr>
            </w:pPr>
          </w:p>
        </w:tc>
        <w:tc>
          <w:tcPr>
            <w:tcW w:w="1305" w:type="dxa"/>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230" w:type="dxa"/>
          </w:tcPr>
          <w:p>
            <w:pPr>
              <w:widowControl/>
              <w:jc w:val="left"/>
              <w:rPr>
                <w:rFonts w:ascii="仿宋" w:hAnsi="仿宋" w:eastAsia="仿宋" w:cs="仿宋"/>
                <w:color w:val="000000"/>
                <w:kern w:val="0"/>
                <w:sz w:val="18"/>
                <w:szCs w:val="18"/>
                <w:lang w:bidi="ar"/>
              </w:rPr>
            </w:pPr>
          </w:p>
        </w:tc>
        <w:tc>
          <w:tcPr>
            <w:tcW w:w="1305" w:type="dxa"/>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社会效益指标</w:t>
            </w: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减少动物疫病传播，促进畜牧业健康发展</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生态效益指标</w:t>
            </w: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保障食品和生态安全</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服务对象满意度</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90%</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230" w:type="dxa"/>
          </w:tcPr>
          <w:p>
            <w:pPr>
              <w:widowControl/>
              <w:jc w:val="left"/>
              <w:rPr>
                <w:rFonts w:ascii="仿宋" w:hAnsi="仿宋" w:eastAsia="仿宋" w:cs="仿宋"/>
                <w:color w:val="000000"/>
                <w:kern w:val="0"/>
                <w:sz w:val="18"/>
                <w:szCs w:val="18"/>
                <w:lang w:bidi="ar"/>
              </w:rPr>
            </w:pPr>
          </w:p>
        </w:tc>
        <w:tc>
          <w:tcPr>
            <w:tcW w:w="1305" w:type="dxa"/>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680" w:type="dxa"/>
            <w:gridSpan w:val="2"/>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 w:hAnsi="仿宋" w:eastAsia="仿宋" w:cs="仿宋"/>
                <w:color w:val="000000"/>
                <w:kern w:val="0"/>
                <w:sz w:val="18"/>
                <w:szCs w:val="18"/>
                <w:lang w:bidi="ar"/>
              </w:rPr>
            </w:pPr>
          </w:p>
        </w:tc>
        <w:tc>
          <w:tcPr>
            <w:tcW w:w="1305" w:type="dxa"/>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   分</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填报人：王晓音</w:t>
            </w:r>
          </w:p>
        </w:tc>
        <w:tc>
          <w:tcPr>
            <w:tcW w:w="7770" w:type="dxa"/>
            <w:gridSpan w:val="7"/>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联系电话：13833811925</w:t>
            </w:r>
          </w:p>
        </w:tc>
      </w:tr>
    </w:tbl>
    <w:p>
      <w:pPr>
        <w:rPr>
          <w:rFonts w:ascii="仿宋_GB2312" w:hAnsi="仿宋_GB2312" w:eastAsia="仿宋_GB2312"/>
          <w:color w:val="000000"/>
          <w:kern w:val="0"/>
          <w:sz w:val="18"/>
          <w:szCs w:val="18"/>
          <w:lang w:bidi="ar"/>
        </w:rPr>
      </w:pPr>
    </w:p>
    <w:p>
      <w:pPr>
        <w:widowControl/>
        <w:adjustRightInd w:val="0"/>
        <w:snapToGrid w:val="0"/>
        <w:spacing w:line="52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10）两洼乡社区室外工程项目绩效自评综述：根据年初设定的绩效目标，两洼乡社区室外工程项目绩效自评得分为98分（绩效自评表附后）。全年预算数为100万元，资金到位数100万元，执行数为88.12万元，完成预算的88.12%。项目绩效目标完成情况：</w:t>
      </w:r>
      <w:r>
        <w:rPr>
          <w:rFonts w:hint="eastAsia" w:ascii="仿宋" w:hAnsi="仿宋" w:eastAsia="仿宋"/>
          <w:sz w:val="32"/>
          <w:szCs w:val="32"/>
        </w:rPr>
        <w:t>两洼社区室外工程是一项民生工作，为按时保质保量完成任务，一是我局多次组织施工单位和监理单位负责人召开工作推进会。二是我局工作人员主动下沉，走出办公室深入施工第一线，督导检查施工质量。 2019年11月22日两洼社区室外工程全部完工并通过了第三方验收。</w:t>
      </w:r>
    </w:p>
    <w:p>
      <w:pPr>
        <w:pStyle w:val="2"/>
        <w:rPr>
          <w:rFonts w:hint="default"/>
        </w:rPr>
      </w:pPr>
    </w:p>
    <w:p>
      <w:pPr>
        <w:widowControl/>
        <w:jc w:val="center"/>
        <w:rPr>
          <w:rFonts w:ascii="方正小标宋_GBK" w:hAnsi="方正小标宋_GBK" w:eastAsia="方正小标宋_GBK" w:cs="方正小标宋_GBK"/>
          <w:color w:val="000000"/>
          <w:kern w:val="0"/>
          <w:sz w:val="33"/>
          <w:szCs w:val="33"/>
          <w:lang w:bidi="ar"/>
        </w:rPr>
      </w:pP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szCs w:val="21"/>
        </w:rPr>
      </w:pPr>
      <w:r>
        <w:rPr>
          <w:rFonts w:hint="eastAsia" w:ascii="仿宋_GB2312" w:hAnsi="仿宋_GB2312" w:eastAsia="仿宋_GB2312"/>
          <w:color w:val="000000"/>
          <w:kern w:val="0"/>
          <w:szCs w:val="21"/>
          <w:lang w:bidi="ar"/>
        </w:rPr>
        <w:t xml:space="preserve">(  2019 年度)     </w:t>
      </w:r>
    </w:p>
    <w:p>
      <w:pPr>
        <w:widowControl/>
        <w:jc w:val="left"/>
        <w:rPr>
          <w:rFonts w:ascii="仿宋_GB2312" w:hAnsi="仿宋_GB2312" w:eastAsia="仿宋_GB2312"/>
          <w:color w:val="000000"/>
          <w:kern w:val="0"/>
          <w:sz w:val="32"/>
          <w:szCs w:val="32"/>
          <w:lang w:bidi="ar"/>
        </w:rPr>
      </w:pPr>
      <w:r>
        <w:rPr>
          <w:rFonts w:hint="eastAsia" w:ascii="仿宋_GB2312" w:hAnsi="仿宋_GB2312" w:eastAsia="仿宋_GB2312"/>
          <w:color w:val="000000"/>
          <w:kern w:val="0"/>
          <w:szCs w:val="21"/>
          <w:lang w:bidi="ar"/>
        </w:rPr>
        <w:t xml:space="preserve">填报单位:                                                     金额单位：100万元 </w:t>
      </w:r>
      <w:r>
        <w:rPr>
          <w:rFonts w:hint="eastAsia" w:ascii="仿宋_GB2312" w:hAnsi="仿宋_GB2312" w:eastAsia="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项目名称</w:t>
            </w:r>
          </w:p>
        </w:tc>
        <w:tc>
          <w:tcPr>
            <w:tcW w:w="2805"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两洼乡社区室外工程项目</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实施（主管）单位</w:t>
            </w:r>
          </w:p>
        </w:tc>
        <w:tc>
          <w:tcPr>
            <w:tcW w:w="2535"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olor w:val="000000"/>
                <w:kern w:val="0"/>
                <w:sz w:val="18"/>
                <w:szCs w:val="18"/>
                <w:lang w:bidi="ar"/>
              </w:rPr>
            </w:pP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91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到位数：</w:t>
            </w:r>
          </w:p>
        </w:tc>
        <w:tc>
          <w:tcPr>
            <w:tcW w:w="76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88.12</w:t>
            </w:r>
          </w:p>
        </w:tc>
        <w:tc>
          <w:tcPr>
            <w:tcW w:w="123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（=执行数/预算数*88.12%）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1125"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915"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765"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230" w:type="dxa"/>
          </w:tcPr>
          <w:p>
            <w:pPr>
              <w:widowControl/>
              <w:ind w:left="360" w:hanging="360" w:hangingChars="2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其中：财政资金</w:t>
            </w:r>
          </w:p>
        </w:tc>
        <w:tc>
          <w:tcPr>
            <w:tcW w:w="1305"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88.12</w:t>
            </w:r>
          </w:p>
        </w:tc>
        <w:tc>
          <w:tcPr>
            <w:tcW w:w="1230" w:type="dxa"/>
            <w:vMerge w:val="continue"/>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1125" w:type="dxa"/>
          </w:tcPr>
          <w:p>
            <w:pPr>
              <w:widowControl/>
              <w:jc w:val="left"/>
              <w:rPr>
                <w:rFonts w:ascii="仿宋_GB2312" w:hAnsi="仿宋_GB2312" w:eastAsia="仿宋_GB2312"/>
                <w:color w:val="000000"/>
                <w:kern w:val="0"/>
                <w:sz w:val="18"/>
                <w:szCs w:val="18"/>
                <w:lang w:bidi="ar"/>
              </w:rPr>
            </w:pPr>
          </w:p>
        </w:tc>
        <w:tc>
          <w:tcPr>
            <w:tcW w:w="915" w:type="dxa"/>
          </w:tcPr>
          <w:p>
            <w:pPr>
              <w:widowControl/>
              <w:ind w:firstLine="180" w:firstLineChars="1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765" w:type="dxa"/>
          </w:tcPr>
          <w:p>
            <w:pPr>
              <w:widowControl/>
              <w:jc w:val="left"/>
              <w:rPr>
                <w:rFonts w:ascii="仿宋_GB2312" w:hAnsi="仿宋_GB2312" w:eastAsia="仿宋_GB2312"/>
                <w:color w:val="000000"/>
                <w:kern w:val="0"/>
                <w:sz w:val="18"/>
                <w:szCs w:val="18"/>
                <w:lang w:bidi="ar"/>
              </w:rPr>
            </w:pPr>
          </w:p>
        </w:tc>
        <w:tc>
          <w:tcPr>
            <w:tcW w:w="1230" w:type="dxa"/>
          </w:tcPr>
          <w:p>
            <w:pPr>
              <w:widowControl/>
              <w:ind w:firstLine="180" w:firstLineChars="100"/>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其他</w:t>
            </w:r>
          </w:p>
        </w:tc>
        <w:tc>
          <w:tcPr>
            <w:tcW w:w="1305" w:type="dxa"/>
          </w:tcPr>
          <w:p>
            <w:pPr>
              <w:widowControl/>
              <w:jc w:val="left"/>
              <w:rPr>
                <w:rFonts w:ascii="仿宋_GB2312" w:hAnsi="仿宋_GB2312" w:eastAsia="仿宋_GB2312"/>
                <w:color w:val="000000"/>
                <w:kern w:val="0"/>
                <w:sz w:val="18"/>
                <w:szCs w:val="18"/>
                <w:lang w:bidi="ar"/>
              </w:rPr>
            </w:pPr>
          </w:p>
        </w:tc>
        <w:tc>
          <w:tcPr>
            <w:tcW w:w="1230" w:type="dxa"/>
            <w:vMerge w:val="continue"/>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3240" w:type="dxa"/>
            <w:gridSpan w:val="3"/>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完成项目工程年底任务</w:t>
            </w:r>
          </w:p>
        </w:tc>
        <w:tc>
          <w:tcPr>
            <w:tcW w:w="3300" w:type="dxa"/>
            <w:gridSpan w:val="3"/>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已完成</w:t>
            </w:r>
          </w:p>
        </w:tc>
        <w:tc>
          <w:tcPr>
            <w:tcW w:w="1230"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olor w:val="000000"/>
                <w:kern w:val="0"/>
                <w:sz w:val="18"/>
                <w:szCs w:val="18"/>
                <w:lang w:bidi="ar"/>
              </w:rPr>
            </w:pP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三级指标</w:t>
            </w:r>
          </w:p>
          <w:p>
            <w:pPr>
              <w:widowControl/>
              <w:jc w:val="center"/>
              <w:rPr>
                <w:rFonts w:ascii="仿宋_GB2312" w:hAnsi="仿宋_GB2312" w:eastAsia="仿宋_GB2312"/>
                <w:color w:val="000000"/>
                <w:kern w:val="0"/>
                <w:sz w:val="18"/>
                <w:szCs w:val="18"/>
                <w:lang w:bidi="ar"/>
              </w:rPr>
            </w:pP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预期</w:t>
            </w:r>
          </w:p>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指标值</w:t>
            </w:r>
          </w:p>
        </w:tc>
        <w:tc>
          <w:tcPr>
            <w:tcW w:w="130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实际</w:t>
            </w:r>
          </w:p>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数量指标</w:t>
            </w:r>
          </w:p>
        </w:tc>
        <w:tc>
          <w:tcPr>
            <w:tcW w:w="1680" w:type="dxa"/>
            <w:gridSpan w:val="2"/>
            <w:vAlign w:val="center"/>
          </w:tcPr>
          <w:p>
            <w:pPr>
              <w:widowControl/>
              <w:rPr>
                <w:rFonts w:ascii="仿宋_GB2312" w:hAnsi="仿宋_GB2312" w:eastAsia="仿宋_GB2312"/>
                <w:color w:val="000000"/>
                <w:kern w:val="0"/>
                <w:sz w:val="13"/>
                <w:szCs w:val="13"/>
                <w:lang w:bidi="ar"/>
              </w:rPr>
            </w:pPr>
            <w:r>
              <w:rPr>
                <w:rFonts w:hint="eastAsia" w:ascii="仿宋_GB2312" w:hAnsi="仿宋_GB2312" w:eastAsia="仿宋_GB2312"/>
                <w:color w:val="000000"/>
                <w:kern w:val="0"/>
                <w:sz w:val="13"/>
                <w:szCs w:val="13"/>
                <w:lang w:bidi="ar"/>
              </w:rPr>
              <w:t>硬化水泥地面（㎡）</w:t>
            </w:r>
          </w:p>
        </w:tc>
        <w:tc>
          <w:tcPr>
            <w:tcW w:w="1230" w:type="dxa"/>
            <w:vAlign w:val="center"/>
          </w:tcPr>
          <w:p>
            <w:pPr>
              <w:widowControl/>
              <w:jc w:val="center"/>
              <w:rPr>
                <w:rFonts w:ascii="仿宋_GB2312" w:hAnsi="仿宋_GB2312" w:eastAsia="仿宋_GB2312"/>
                <w:color w:val="000000"/>
                <w:kern w:val="0"/>
                <w:sz w:val="13"/>
                <w:szCs w:val="13"/>
                <w:lang w:bidi="ar"/>
              </w:rPr>
            </w:pPr>
            <w:r>
              <w:rPr>
                <w:rFonts w:hint="eastAsia" w:ascii="仿宋_GB2312" w:hAnsi="仿宋_GB2312" w:eastAsia="仿宋_GB2312"/>
                <w:color w:val="000000"/>
                <w:kern w:val="0"/>
                <w:sz w:val="13"/>
                <w:szCs w:val="13"/>
                <w:lang w:bidi="ar"/>
              </w:rPr>
              <w:t>8040</w:t>
            </w:r>
          </w:p>
        </w:tc>
        <w:tc>
          <w:tcPr>
            <w:tcW w:w="1305" w:type="dxa"/>
            <w:vAlign w:val="center"/>
          </w:tcPr>
          <w:p>
            <w:pPr>
              <w:widowControl/>
              <w:jc w:val="center"/>
              <w:rPr>
                <w:rFonts w:ascii="仿宋_GB2312" w:hAnsi="仿宋_GB2312" w:eastAsia="仿宋_GB2312"/>
                <w:color w:val="000000"/>
                <w:kern w:val="0"/>
                <w:sz w:val="13"/>
                <w:szCs w:val="13"/>
                <w:lang w:bidi="ar"/>
              </w:rPr>
            </w:pPr>
            <w:r>
              <w:rPr>
                <w:rFonts w:hint="eastAsia" w:ascii="仿宋_GB2312" w:hAnsi="仿宋_GB2312" w:eastAsia="仿宋_GB2312"/>
                <w:color w:val="000000"/>
                <w:kern w:val="0"/>
                <w:sz w:val="13"/>
                <w:szCs w:val="13"/>
                <w:lang w:bidi="ar"/>
              </w:rPr>
              <w:t>8040</w:t>
            </w:r>
          </w:p>
        </w:tc>
        <w:tc>
          <w:tcPr>
            <w:tcW w:w="1230" w:type="dxa"/>
            <w:vAlign w:val="center"/>
          </w:tcPr>
          <w:p>
            <w:pPr>
              <w:widowControl/>
              <w:jc w:val="center"/>
              <w:rPr>
                <w:rFonts w:ascii="仿宋_GB2312" w:hAnsi="仿宋_GB2312" w:eastAsia="仿宋_GB2312"/>
                <w:color w:val="000000"/>
                <w:kern w:val="0"/>
                <w:sz w:val="15"/>
                <w:szCs w:val="15"/>
                <w:lang w:bidi="ar"/>
              </w:rPr>
            </w:pPr>
            <w:r>
              <w:rPr>
                <w:rFonts w:hint="eastAsia" w:ascii="仿宋_GB2312" w:hAnsi="仿宋_GB2312" w:eastAsia="仿宋_GB2312"/>
                <w:color w:val="000000"/>
                <w:kern w:val="0"/>
                <w:sz w:val="15"/>
                <w:szCs w:val="15"/>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680" w:type="dxa"/>
            <w:gridSpan w:val="2"/>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3m双球灯（套）</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 xml:space="preserve">20 </w:t>
            </w:r>
          </w:p>
        </w:tc>
        <w:tc>
          <w:tcPr>
            <w:tcW w:w="130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 xml:space="preserve">20 </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680" w:type="dxa"/>
            <w:gridSpan w:val="2"/>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5mLED灯（套）</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 xml:space="preserve">13 </w:t>
            </w:r>
          </w:p>
        </w:tc>
        <w:tc>
          <w:tcPr>
            <w:tcW w:w="130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 xml:space="preserve">13 </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质量指标</w:t>
            </w:r>
          </w:p>
        </w:tc>
        <w:tc>
          <w:tcPr>
            <w:tcW w:w="1680" w:type="dxa"/>
            <w:gridSpan w:val="2"/>
            <w:vAlign w:val="center"/>
          </w:tcPr>
          <w:p>
            <w:pPr>
              <w:widowControl/>
              <w:rPr>
                <w:rFonts w:ascii="仿宋_GB2312" w:hAnsi="仿宋_GB2312" w:eastAsia="仿宋_GB2312"/>
                <w:color w:val="000000"/>
                <w:kern w:val="0"/>
                <w:sz w:val="18"/>
                <w:szCs w:val="18"/>
                <w:lang w:bidi="ar"/>
              </w:rPr>
            </w:pPr>
          </w:p>
        </w:tc>
        <w:tc>
          <w:tcPr>
            <w:tcW w:w="1230" w:type="dxa"/>
            <w:vAlign w:val="center"/>
          </w:tcPr>
          <w:p>
            <w:pPr>
              <w:widowControl/>
              <w:jc w:val="center"/>
              <w:rPr>
                <w:rFonts w:ascii="仿宋_GB2312" w:hAnsi="仿宋_GB2312" w:eastAsia="仿宋_GB2312"/>
                <w:color w:val="000000"/>
                <w:kern w:val="0"/>
                <w:sz w:val="18"/>
                <w:szCs w:val="18"/>
                <w:lang w:bidi="ar"/>
              </w:rPr>
            </w:pPr>
          </w:p>
        </w:tc>
        <w:tc>
          <w:tcPr>
            <w:tcW w:w="1305" w:type="dxa"/>
            <w:vAlign w:val="center"/>
          </w:tcPr>
          <w:p>
            <w:pPr>
              <w:widowControl/>
              <w:jc w:val="center"/>
              <w:rPr>
                <w:rFonts w:ascii="仿宋_GB2312" w:hAnsi="仿宋_GB2312" w:eastAsia="仿宋_GB2312"/>
                <w:color w:val="000000"/>
                <w:kern w:val="0"/>
                <w:sz w:val="18"/>
                <w:szCs w:val="18"/>
                <w:lang w:bidi="ar"/>
              </w:rPr>
            </w:pPr>
          </w:p>
        </w:tc>
        <w:tc>
          <w:tcPr>
            <w:tcW w:w="1230"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680" w:type="dxa"/>
            <w:gridSpan w:val="2"/>
            <w:vAlign w:val="center"/>
          </w:tcPr>
          <w:p>
            <w:pPr>
              <w:widowControl/>
              <w:rPr>
                <w:rFonts w:ascii="仿宋_GB2312" w:hAnsi="仿宋_GB2312" w:eastAsia="仿宋_GB2312"/>
                <w:color w:val="000000"/>
                <w:kern w:val="0"/>
                <w:sz w:val="18"/>
                <w:szCs w:val="18"/>
                <w:lang w:bidi="ar"/>
              </w:rPr>
            </w:pPr>
          </w:p>
        </w:tc>
        <w:tc>
          <w:tcPr>
            <w:tcW w:w="1230" w:type="dxa"/>
            <w:vAlign w:val="center"/>
          </w:tcPr>
          <w:p>
            <w:pPr>
              <w:widowControl/>
              <w:jc w:val="center"/>
              <w:rPr>
                <w:rFonts w:ascii="仿宋_GB2312" w:hAnsi="仿宋_GB2312" w:eastAsia="仿宋_GB2312"/>
                <w:color w:val="000000"/>
                <w:kern w:val="0"/>
                <w:sz w:val="18"/>
                <w:szCs w:val="18"/>
                <w:lang w:bidi="ar"/>
              </w:rPr>
            </w:pPr>
          </w:p>
        </w:tc>
        <w:tc>
          <w:tcPr>
            <w:tcW w:w="1305" w:type="dxa"/>
            <w:vAlign w:val="center"/>
          </w:tcPr>
          <w:p>
            <w:pPr>
              <w:widowControl/>
              <w:jc w:val="center"/>
              <w:rPr>
                <w:rFonts w:ascii="仿宋_GB2312" w:hAnsi="仿宋_GB2312" w:eastAsia="仿宋_GB2312"/>
                <w:color w:val="000000"/>
                <w:kern w:val="0"/>
                <w:sz w:val="18"/>
                <w:szCs w:val="18"/>
                <w:lang w:bidi="ar"/>
              </w:rPr>
            </w:pPr>
          </w:p>
        </w:tc>
        <w:tc>
          <w:tcPr>
            <w:tcW w:w="1230"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680" w:type="dxa"/>
            <w:gridSpan w:val="2"/>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vAlign w:val="center"/>
          </w:tcPr>
          <w:p>
            <w:pPr>
              <w:widowControl/>
              <w:jc w:val="center"/>
              <w:rPr>
                <w:rFonts w:ascii="仿宋_GB2312" w:hAnsi="仿宋_GB2312" w:eastAsia="仿宋_GB2312"/>
                <w:color w:val="000000"/>
                <w:kern w:val="0"/>
                <w:sz w:val="18"/>
                <w:szCs w:val="18"/>
                <w:lang w:bidi="ar"/>
              </w:rPr>
            </w:pPr>
          </w:p>
        </w:tc>
        <w:tc>
          <w:tcPr>
            <w:tcW w:w="1305" w:type="dxa"/>
            <w:vAlign w:val="center"/>
          </w:tcPr>
          <w:p>
            <w:pPr>
              <w:widowControl/>
              <w:jc w:val="center"/>
              <w:rPr>
                <w:rFonts w:ascii="仿宋_GB2312" w:hAnsi="仿宋_GB2312" w:eastAsia="仿宋_GB2312"/>
                <w:color w:val="000000"/>
                <w:kern w:val="0"/>
                <w:sz w:val="18"/>
                <w:szCs w:val="18"/>
                <w:lang w:bidi="ar"/>
              </w:rPr>
            </w:pPr>
          </w:p>
        </w:tc>
        <w:tc>
          <w:tcPr>
            <w:tcW w:w="1230"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时效指标</w:t>
            </w:r>
          </w:p>
        </w:tc>
        <w:tc>
          <w:tcPr>
            <w:tcW w:w="1680" w:type="dxa"/>
            <w:gridSpan w:val="2"/>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年底前完成率</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30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23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680" w:type="dxa"/>
            <w:gridSpan w:val="2"/>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vAlign w:val="center"/>
          </w:tcPr>
          <w:p>
            <w:pPr>
              <w:widowControl/>
              <w:jc w:val="center"/>
              <w:rPr>
                <w:rFonts w:ascii="仿宋_GB2312" w:hAnsi="仿宋_GB2312" w:eastAsia="仿宋_GB2312"/>
                <w:color w:val="000000"/>
                <w:kern w:val="0"/>
                <w:sz w:val="18"/>
                <w:szCs w:val="18"/>
                <w:lang w:bidi="ar"/>
              </w:rPr>
            </w:pPr>
          </w:p>
        </w:tc>
        <w:tc>
          <w:tcPr>
            <w:tcW w:w="1305" w:type="dxa"/>
            <w:vAlign w:val="center"/>
          </w:tcPr>
          <w:p>
            <w:pPr>
              <w:widowControl/>
              <w:jc w:val="center"/>
              <w:rPr>
                <w:rFonts w:ascii="仿宋_GB2312" w:hAnsi="仿宋_GB2312" w:eastAsia="仿宋_GB2312"/>
                <w:color w:val="000000"/>
                <w:kern w:val="0"/>
                <w:sz w:val="18"/>
                <w:szCs w:val="18"/>
                <w:lang w:bidi="ar"/>
              </w:rPr>
            </w:pPr>
          </w:p>
        </w:tc>
        <w:tc>
          <w:tcPr>
            <w:tcW w:w="1230"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成本指标</w:t>
            </w:r>
          </w:p>
        </w:tc>
        <w:tc>
          <w:tcPr>
            <w:tcW w:w="1680" w:type="dxa"/>
            <w:gridSpan w:val="2"/>
            <w:vAlign w:val="center"/>
          </w:tcPr>
          <w:p>
            <w:pPr>
              <w:widowControl/>
              <w:rPr>
                <w:rFonts w:ascii="仿宋_GB2312" w:hAnsi="仿宋_GB2312" w:eastAsia="仿宋_GB2312"/>
                <w:color w:val="000000"/>
                <w:kern w:val="0"/>
                <w:sz w:val="18"/>
                <w:szCs w:val="18"/>
                <w:lang w:bidi="ar"/>
              </w:rPr>
            </w:pPr>
          </w:p>
        </w:tc>
        <w:tc>
          <w:tcPr>
            <w:tcW w:w="1230" w:type="dxa"/>
            <w:vAlign w:val="center"/>
          </w:tcPr>
          <w:p>
            <w:pPr>
              <w:widowControl/>
              <w:jc w:val="center"/>
              <w:rPr>
                <w:rFonts w:ascii="仿宋_GB2312" w:hAnsi="仿宋_GB2312" w:eastAsia="仿宋_GB2312"/>
                <w:color w:val="000000"/>
                <w:kern w:val="0"/>
                <w:sz w:val="18"/>
                <w:szCs w:val="18"/>
                <w:lang w:bidi="ar"/>
              </w:rPr>
            </w:pPr>
          </w:p>
        </w:tc>
        <w:tc>
          <w:tcPr>
            <w:tcW w:w="1305" w:type="dxa"/>
            <w:vAlign w:val="center"/>
          </w:tcPr>
          <w:p>
            <w:pPr>
              <w:widowControl/>
              <w:jc w:val="center"/>
              <w:rPr>
                <w:rFonts w:ascii="仿宋_GB2312" w:hAnsi="仿宋_GB2312" w:eastAsia="仿宋_GB2312"/>
                <w:color w:val="000000"/>
                <w:kern w:val="0"/>
                <w:sz w:val="18"/>
                <w:szCs w:val="18"/>
                <w:lang w:bidi="ar"/>
              </w:rPr>
            </w:pPr>
          </w:p>
        </w:tc>
        <w:tc>
          <w:tcPr>
            <w:tcW w:w="1230"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olor w:val="000000"/>
                <w:kern w:val="0"/>
                <w:sz w:val="18"/>
                <w:szCs w:val="18"/>
                <w:lang w:bidi="ar"/>
              </w:rPr>
            </w:pPr>
          </w:p>
        </w:tc>
        <w:tc>
          <w:tcPr>
            <w:tcW w:w="1680" w:type="dxa"/>
            <w:gridSpan w:val="2"/>
            <w:vAlign w:val="center"/>
          </w:tcPr>
          <w:p>
            <w:pPr>
              <w:widowControl/>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vAlign w:val="center"/>
          </w:tcPr>
          <w:p>
            <w:pPr>
              <w:widowControl/>
              <w:jc w:val="center"/>
              <w:rPr>
                <w:rFonts w:ascii="仿宋_GB2312" w:hAnsi="仿宋_GB2312" w:eastAsia="仿宋_GB2312"/>
                <w:color w:val="000000"/>
                <w:kern w:val="0"/>
                <w:sz w:val="18"/>
                <w:szCs w:val="18"/>
                <w:lang w:bidi="ar"/>
              </w:rPr>
            </w:pPr>
          </w:p>
        </w:tc>
        <w:tc>
          <w:tcPr>
            <w:tcW w:w="1305" w:type="dxa"/>
            <w:vAlign w:val="center"/>
          </w:tcPr>
          <w:p>
            <w:pPr>
              <w:widowControl/>
              <w:jc w:val="center"/>
              <w:rPr>
                <w:rFonts w:ascii="仿宋_GB2312" w:hAnsi="仿宋_GB2312" w:eastAsia="仿宋_GB2312"/>
                <w:color w:val="000000"/>
                <w:kern w:val="0"/>
                <w:sz w:val="18"/>
                <w:szCs w:val="18"/>
                <w:lang w:bidi="ar"/>
              </w:rPr>
            </w:pPr>
          </w:p>
        </w:tc>
        <w:tc>
          <w:tcPr>
            <w:tcW w:w="1230" w:type="dxa"/>
            <w:vAlign w:val="center"/>
          </w:tcPr>
          <w:p>
            <w:pPr>
              <w:widowControl/>
              <w:jc w:val="center"/>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经济效益指标</w:t>
            </w:r>
          </w:p>
        </w:tc>
        <w:tc>
          <w:tcPr>
            <w:tcW w:w="1680" w:type="dxa"/>
            <w:gridSpan w:val="2"/>
            <w:vAlign w:val="center"/>
          </w:tcPr>
          <w:p>
            <w:pPr>
              <w:widowControl/>
              <w:jc w:val="left"/>
              <w:rPr>
                <w:rFonts w:ascii="仿宋_GB2312" w:hAnsi="仿宋_GB2312" w:eastAsia="仿宋_GB2312"/>
                <w:color w:val="000000"/>
                <w:kern w:val="0"/>
                <w:sz w:val="18"/>
                <w:szCs w:val="18"/>
                <w:lang w:bidi="ar"/>
              </w:rPr>
            </w:pPr>
          </w:p>
        </w:tc>
        <w:tc>
          <w:tcPr>
            <w:tcW w:w="1230" w:type="dxa"/>
          </w:tcPr>
          <w:p>
            <w:pPr>
              <w:widowControl/>
              <w:jc w:val="left"/>
              <w:rPr>
                <w:rFonts w:ascii="仿宋_GB2312" w:hAnsi="仿宋_GB2312" w:eastAsia="仿宋_GB2312"/>
                <w:color w:val="000000"/>
                <w:kern w:val="0"/>
                <w:sz w:val="18"/>
                <w:szCs w:val="18"/>
                <w:lang w:bidi="ar"/>
              </w:rPr>
            </w:pPr>
          </w:p>
        </w:tc>
        <w:tc>
          <w:tcPr>
            <w:tcW w:w="1305" w:type="dxa"/>
          </w:tcPr>
          <w:p>
            <w:pPr>
              <w:widowControl/>
              <w:jc w:val="left"/>
              <w:rPr>
                <w:rFonts w:ascii="仿宋_GB2312" w:hAnsi="仿宋_GB2312" w:eastAsia="仿宋_GB2312"/>
                <w:color w:val="000000"/>
                <w:kern w:val="0"/>
                <w:sz w:val="18"/>
                <w:szCs w:val="18"/>
                <w:lang w:bidi="ar"/>
              </w:rPr>
            </w:pPr>
          </w:p>
        </w:tc>
        <w:tc>
          <w:tcPr>
            <w:tcW w:w="1230"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tcPr>
          <w:p>
            <w:pPr>
              <w:widowControl/>
              <w:jc w:val="left"/>
              <w:rPr>
                <w:rFonts w:ascii="仿宋_GB2312" w:hAnsi="仿宋_GB2312" w:eastAsia="仿宋_GB2312"/>
                <w:color w:val="000000"/>
                <w:kern w:val="0"/>
                <w:sz w:val="18"/>
                <w:szCs w:val="18"/>
                <w:lang w:bidi="ar"/>
              </w:rPr>
            </w:pPr>
          </w:p>
        </w:tc>
        <w:tc>
          <w:tcPr>
            <w:tcW w:w="1305" w:type="dxa"/>
          </w:tcPr>
          <w:p>
            <w:pPr>
              <w:widowControl/>
              <w:jc w:val="left"/>
              <w:rPr>
                <w:rFonts w:ascii="仿宋_GB2312" w:hAnsi="仿宋_GB2312" w:eastAsia="仿宋_GB2312"/>
                <w:color w:val="000000"/>
                <w:kern w:val="0"/>
                <w:sz w:val="18"/>
                <w:szCs w:val="18"/>
                <w:lang w:bidi="ar"/>
              </w:rPr>
            </w:pPr>
          </w:p>
        </w:tc>
        <w:tc>
          <w:tcPr>
            <w:tcW w:w="1230"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社会效益指标</w:t>
            </w:r>
          </w:p>
        </w:tc>
        <w:tc>
          <w:tcPr>
            <w:tcW w:w="1680" w:type="dxa"/>
            <w:gridSpan w:val="2"/>
            <w:vAlign w:val="center"/>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收益户数（户）</w:t>
            </w:r>
          </w:p>
        </w:tc>
        <w:tc>
          <w:tcPr>
            <w:tcW w:w="1230"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360</w:t>
            </w:r>
          </w:p>
        </w:tc>
        <w:tc>
          <w:tcPr>
            <w:tcW w:w="1305"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360</w:t>
            </w:r>
          </w:p>
        </w:tc>
        <w:tc>
          <w:tcPr>
            <w:tcW w:w="1230"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rPr>
              <w:t>...</w:t>
            </w:r>
          </w:p>
        </w:tc>
        <w:tc>
          <w:tcPr>
            <w:tcW w:w="1230" w:type="dxa"/>
          </w:tcPr>
          <w:p>
            <w:pPr>
              <w:widowControl/>
              <w:jc w:val="left"/>
              <w:rPr>
                <w:rFonts w:ascii="仿宋_GB2312" w:hAnsi="仿宋_GB2312" w:eastAsia="仿宋_GB2312"/>
                <w:color w:val="000000"/>
                <w:kern w:val="0"/>
                <w:sz w:val="18"/>
                <w:szCs w:val="18"/>
                <w:lang w:bidi="ar"/>
              </w:rPr>
            </w:pPr>
          </w:p>
        </w:tc>
        <w:tc>
          <w:tcPr>
            <w:tcW w:w="1305" w:type="dxa"/>
          </w:tcPr>
          <w:p>
            <w:pPr>
              <w:widowControl/>
              <w:jc w:val="left"/>
              <w:rPr>
                <w:rFonts w:ascii="仿宋_GB2312" w:hAnsi="仿宋_GB2312" w:eastAsia="仿宋_GB2312"/>
                <w:color w:val="000000"/>
                <w:kern w:val="0"/>
                <w:sz w:val="18"/>
                <w:szCs w:val="18"/>
                <w:lang w:bidi="ar"/>
              </w:rPr>
            </w:pPr>
          </w:p>
        </w:tc>
        <w:tc>
          <w:tcPr>
            <w:tcW w:w="1230"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生态效益指标</w:t>
            </w:r>
          </w:p>
        </w:tc>
        <w:tc>
          <w:tcPr>
            <w:tcW w:w="1680" w:type="dxa"/>
            <w:gridSpan w:val="2"/>
            <w:vAlign w:val="center"/>
          </w:tcPr>
          <w:p>
            <w:pPr>
              <w:widowControl/>
              <w:jc w:val="left"/>
              <w:rPr>
                <w:rFonts w:ascii="仿宋_GB2312" w:hAnsi="仿宋_GB2312" w:eastAsia="仿宋_GB2312"/>
                <w:color w:val="000000"/>
                <w:kern w:val="0"/>
                <w:sz w:val="18"/>
                <w:szCs w:val="18"/>
                <w:lang w:bidi="ar"/>
              </w:rPr>
            </w:pPr>
          </w:p>
        </w:tc>
        <w:tc>
          <w:tcPr>
            <w:tcW w:w="1230" w:type="dxa"/>
          </w:tcPr>
          <w:p>
            <w:pPr>
              <w:widowControl/>
              <w:jc w:val="left"/>
              <w:rPr>
                <w:rFonts w:ascii="仿宋_GB2312" w:hAnsi="仿宋_GB2312" w:eastAsia="仿宋_GB2312"/>
                <w:color w:val="000000"/>
                <w:kern w:val="0"/>
                <w:sz w:val="18"/>
                <w:szCs w:val="18"/>
                <w:lang w:bidi="ar"/>
              </w:rPr>
            </w:pPr>
          </w:p>
        </w:tc>
        <w:tc>
          <w:tcPr>
            <w:tcW w:w="1305" w:type="dxa"/>
          </w:tcPr>
          <w:p>
            <w:pPr>
              <w:widowControl/>
              <w:jc w:val="left"/>
              <w:rPr>
                <w:rFonts w:ascii="仿宋_GB2312" w:hAnsi="仿宋_GB2312" w:eastAsia="仿宋_GB2312"/>
                <w:color w:val="000000"/>
                <w:kern w:val="0"/>
                <w:sz w:val="18"/>
                <w:szCs w:val="18"/>
                <w:lang w:bidi="ar"/>
              </w:rPr>
            </w:pPr>
          </w:p>
        </w:tc>
        <w:tc>
          <w:tcPr>
            <w:tcW w:w="1230"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680" w:type="dxa"/>
            <w:gridSpan w:val="2"/>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w:t>
            </w:r>
          </w:p>
        </w:tc>
        <w:tc>
          <w:tcPr>
            <w:tcW w:w="1230" w:type="dxa"/>
          </w:tcPr>
          <w:p>
            <w:pPr>
              <w:widowControl/>
              <w:jc w:val="left"/>
              <w:rPr>
                <w:rFonts w:ascii="仿宋_GB2312" w:hAnsi="仿宋_GB2312" w:eastAsia="仿宋_GB2312"/>
                <w:color w:val="000000"/>
                <w:kern w:val="0"/>
                <w:sz w:val="18"/>
                <w:szCs w:val="18"/>
                <w:lang w:bidi="ar"/>
              </w:rPr>
            </w:pPr>
          </w:p>
        </w:tc>
        <w:tc>
          <w:tcPr>
            <w:tcW w:w="1305" w:type="dxa"/>
          </w:tcPr>
          <w:p>
            <w:pPr>
              <w:widowControl/>
              <w:jc w:val="left"/>
              <w:rPr>
                <w:rFonts w:ascii="仿宋_GB2312" w:hAnsi="仿宋_GB2312" w:eastAsia="仿宋_GB2312"/>
                <w:color w:val="000000"/>
                <w:kern w:val="0"/>
                <w:sz w:val="18"/>
                <w:szCs w:val="18"/>
                <w:lang w:bidi="ar"/>
              </w:rPr>
            </w:pPr>
          </w:p>
        </w:tc>
        <w:tc>
          <w:tcPr>
            <w:tcW w:w="1230"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满意度指标</w:t>
            </w:r>
          </w:p>
        </w:tc>
        <w:tc>
          <w:tcPr>
            <w:tcW w:w="1680" w:type="dxa"/>
            <w:gridSpan w:val="2"/>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村民满意度</w:t>
            </w:r>
          </w:p>
        </w:tc>
        <w:tc>
          <w:tcPr>
            <w:tcW w:w="1230"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90%</w:t>
            </w:r>
          </w:p>
        </w:tc>
        <w:tc>
          <w:tcPr>
            <w:tcW w:w="1305"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96%</w:t>
            </w:r>
          </w:p>
        </w:tc>
        <w:tc>
          <w:tcPr>
            <w:tcW w:w="1230"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Merge w:val="continue"/>
          </w:tcPr>
          <w:p>
            <w:pPr>
              <w:widowControl/>
              <w:jc w:val="left"/>
              <w:rPr>
                <w:rFonts w:ascii="仿宋_GB2312" w:hAnsi="仿宋_GB2312" w:eastAsia="仿宋_GB2312"/>
                <w:color w:val="000000"/>
                <w:kern w:val="0"/>
                <w:sz w:val="18"/>
                <w:szCs w:val="18"/>
                <w:lang w:bidi="ar"/>
              </w:rPr>
            </w:pPr>
          </w:p>
        </w:tc>
        <w:tc>
          <w:tcPr>
            <w:tcW w:w="1125" w:type="dxa"/>
            <w:vMerge w:val="continue"/>
          </w:tcPr>
          <w:p>
            <w:pPr>
              <w:widowControl/>
              <w:jc w:val="left"/>
              <w:rPr>
                <w:rFonts w:ascii="仿宋_GB2312" w:hAnsi="仿宋_GB2312" w:eastAsia="仿宋_GB2312"/>
                <w:color w:val="000000"/>
                <w:kern w:val="0"/>
                <w:sz w:val="18"/>
                <w:szCs w:val="18"/>
                <w:lang w:bidi="ar"/>
              </w:rPr>
            </w:pPr>
          </w:p>
        </w:tc>
        <w:tc>
          <w:tcPr>
            <w:tcW w:w="1680" w:type="dxa"/>
            <w:gridSpan w:val="2"/>
          </w:tcPr>
          <w:p>
            <w:pPr>
              <w:widowControl/>
              <w:jc w:val="left"/>
              <w:rPr>
                <w:rFonts w:ascii="仿宋_GB2312" w:hAnsi="仿宋_GB2312" w:eastAsia="仿宋_GB2312"/>
                <w:color w:val="000000"/>
                <w:kern w:val="0"/>
                <w:sz w:val="18"/>
                <w:szCs w:val="18"/>
                <w:lang w:bidi="ar"/>
              </w:rPr>
            </w:pPr>
          </w:p>
        </w:tc>
        <w:tc>
          <w:tcPr>
            <w:tcW w:w="1230" w:type="dxa"/>
          </w:tcPr>
          <w:p>
            <w:pPr>
              <w:widowControl/>
              <w:jc w:val="left"/>
              <w:rPr>
                <w:rFonts w:ascii="仿宋_GB2312" w:hAnsi="仿宋_GB2312" w:eastAsia="仿宋_GB2312"/>
                <w:color w:val="000000"/>
                <w:kern w:val="0"/>
                <w:sz w:val="18"/>
                <w:szCs w:val="18"/>
                <w:lang w:bidi="ar"/>
              </w:rPr>
            </w:pPr>
          </w:p>
        </w:tc>
        <w:tc>
          <w:tcPr>
            <w:tcW w:w="1305" w:type="dxa"/>
          </w:tcPr>
          <w:p>
            <w:pPr>
              <w:widowControl/>
              <w:jc w:val="left"/>
              <w:rPr>
                <w:rFonts w:ascii="仿宋_GB2312" w:hAnsi="仿宋_GB2312" w:eastAsia="仿宋_GB2312"/>
                <w:color w:val="000000"/>
                <w:kern w:val="0"/>
                <w:sz w:val="18"/>
                <w:szCs w:val="18"/>
                <w:lang w:bidi="ar"/>
              </w:rPr>
            </w:pPr>
          </w:p>
        </w:tc>
        <w:tc>
          <w:tcPr>
            <w:tcW w:w="1230" w:type="dxa"/>
          </w:tcPr>
          <w:p>
            <w:pPr>
              <w:widowControl/>
              <w:jc w:val="left"/>
              <w:rPr>
                <w:rFonts w:ascii="仿宋_GB2312" w:hAns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olor w:val="000000"/>
                <w:kern w:val="0"/>
                <w:sz w:val="18"/>
                <w:szCs w:val="18"/>
                <w:lang w:bidi="ar"/>
              </w:rPr>
            </w:pPr>
          </w:p>
        </w:tc>
        <w:tc>
          <w:tcPr>
            <w:tcW w:w="1200"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预算执行率</w:t>
            </w:r>
          </w:p>
        </w:tc>
        <w:tc>
          <w:tcPr>
            <w:tcW w:w="1680" w:type="dxa"/>
            <w:gridSpan w:val="2"/>
          </w:tcPr>
          <w:p>
            <w:pPr>
              <w:widowControl/>
              <w:jc w:val="left"/>
              <w:rPr>
                <w:rFonts w:ascii="仿宋_GB2312" w:hAnsi="仿宋_GB2312" w:eastAsia="仿宋_GB2312"/>
                <w:color w:val="000000"/>
                <w:kern w:val="0"/>
                <w:sz w:val="18"/>
                <w:szCs w:val="18"/>
                <w:lang w:bidi="ar"/>
              </w:rPr>
            </w:pPr>
          </w:p>
        </w:tc>
        <w:tc>
          <w:tcPr>
            <w:tcW w:w="1230"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100%</w:t>
            </w:r>
          </w:p>
        </w:tc>
        <w:tc>
          <w:tcPr>
            <w:tcW w:w="1305"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88.12%</w:t>
            </w:r>
          </w:p>
        </w:tc>
        <w:tc>
          <w:tcPr>
            <w:tcW w:w="1230"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总   分</w:t>
            </w:r>
          </w:p>
        </w:tc>
        <w:tc>
          <w:tcPr>
            <w:tcW w:w="1230"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（主要填写项目绩效存在问题及原因分析，下一步采取的纠偏措施及对策建议，项目绩效目标指标设定存在的问题及修改完善措施）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填报人：赵铁栓</w:t>
            </w:r>
          </w:p>
        </w:tc>
        <w:tc>
          <w:tcPr>
            <w:tcW w:w="7770" w:type="dxa"/>
            <w:gridSpan w:val="7"/>
            <w:tcBorders>
              <w:left w:val="nil"/>
              <w:bottom w:val="nil"/>
              <w:right w:val="nil"/>
            </w:tcBorders>
          </w:tcPr>
          <w:p>
            <w:pPr>
              <w:widowControl/>
              <w:jc w:val="left"/>
              <w:rPr>
                <w:rFonts w:ascii="仿宋_GB2312" w:hAnsi="仿宋_GB2312" w:eastAsia="仿宋_GB2312"/>
                <w:color w:val="000000"/>
                <w:kern w:val="0"/>
                <w:sz w:val="18"/>
                <w:szCs w:val="18"/>
                <w:lang w:bidi="ar"/>
              </w:rPr>
            </w:pPr>
            <w:r>
              <w:rPr>
                <w:rFonts w:hint="eastAsia" w:ascii="仿宋_GB2312" w:hAnsi="仿宋_GB2312" w:eastAsia="仿宋_GB2312"/>
                <w:color w:val="000000"/>
                <w:kern w:val="0"/>
                <w:sz w:val="18"/>
                <w:szCs w:val="18"/>
                <w:lang w:bidi="ar"/>
              </w:rPr>
              <w:t xml:space="preserve">                                                       联系电话：17531895552</w:t>
            </w:r>
          </w:p>
        </w:tc>
      </w:tr>
    </w:tbl>
    <w:p>
      <w:pPr>
        <w:widowControl/>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11）病死猪无害化处理补贴县配套项目绩效自评综述：根据年初设定的绩效目标，病死猪无害化处理补贴县配套项目绩效自评得分为100分（绩效自评表附后）。全年预算数为70万元，资金到位数70万元，执行数为70万元，完成预算的100%。项目绩效目标完成情况：为切实做好2019年度我县养殖环节无害化处理补助项目执行情况绩效自评工作，我局组织有相关科室工作人员按照设定的绩效评价指标认真查看了年度实施方案、核查项目资金到账、使用、报账等档案资料，对我县养殖环节无害化处理补助项目预算执行情况逐一进行梳理，并根据自查情况填写项目绩效目标自评表。全年完成值：2019年全县养殖环节无害化处理病死猪66603头，发放补助70万元。</w:t>
      </w:r>
    </w:p>
    <w:p>
      <w:pPr>
        <w:widowControl/>
        <w:jc w:val="center"/>
        <w:rPr>
          <w:rFonts w:ascii="方正小标宋_GBK" w:hAnsi="方正小标宋_GBK" w:eastAsia="方正小标宋_GBK" w:cs="方正小标宋_GBK"/>
          <w:color w:val="000000"/>
          <w:kern w:val="0"/>
          <w:sz w:val="33"/>
          <w:szCs w:val="33"/>
          <w:lang w:bidi="ar"/>
        </w:rPr>
      </w:pP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 xml:space="preserve">(2019年度)     </w:t>
      </w:r>
    </w:p>
    <w:p>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Cs w:val="21"/>
          <w:lang w:bidi="ar"/>
        </w:rPr>
        <w:t xml:space="preserve">填报单位:                                                        金额单位：万元 </w:t>
      </w:r>
      <w:r>
        <w:rPr>
          <w:rFonts w:hint="eastAsia" w:ascii="仿宋_GB2312" w:hAnsi="仿宋_GB2312" w:eastAsia="仿宋_GB2312" w:cs="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2805"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病死猪无害化处理补贴县配套</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实施（主管）单位</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70</w:t>
            </w:r>
          </w:p>
        </w:tc>
        <w:tc>
          <w:tcPr>
            <w:tcW w:w="91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到位数：</w:t>
            </w:r>
          </w:p>
        </w:tc>
        <w:tc>
          <w:tcPr>
            <w:tcW w:w="76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70</w:t>
            </w:r>
          </w:p>
        </w:tc>
        <w:tc>
          <w:tcPr>
            <w:tcW w:w="123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70</w:t>
            </w:r>
          </w:p>
        </w:tc>
        <w:tc>
          <w:tcPr>
            <w:tcW w:w="91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70</w:t>
            </w:r>
          </w:p>
        </w:tc>
        <w:tc>
          <w:tcPr>
            <w:tcW w:w="1230" w:type="dxa"/>
          </w:tcPr>
          <w:p>
            <w:pPr>
              <w:widowControl/>
              <w:ind w:left="360" w:hanging="360" w:hangingChars="2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70</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125" w:type="dxa"/>
          </w:tcPr>
          <w:p>
            <w:pPr>
              <w:widowControl/>
              <w:jc w:val="left"/>
              <w:rPr>
                <w:rFonts w:ascii="仿宋_GB2312" w:hAnsi="仿宋_GB2312" w:eastAsia="仿宋_GB2312" w:cs="仿宋_GB2312"/>
                <w:color w:val="000000"/>
                <w:kern w:val="0"/>
                <w:sz w:val="18"/>
                <w:szCs w:val="18"/>
                <w:lang w:bidi="ar"/>
              </w:rPr>
            </w:pPr>
          </w:p>
        </w:tc>
        <w:tc>
          <w:tcPr>
            <w:tcW w:w="915"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76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324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70</w:t>
            </w:r>
          </w:p>
        </w:tc>
        <w:tc>
          <w:tcPr>
            <w:tcW w:w="330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三级指标</w:t>
            </w:r>
          </w:p>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预期</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指标值</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数量指标</w:t>
            </w: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养殖环节66603头病死猪全部无害化处理</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5"/>
                <w:szCs w:val="15"/>
                <w:lang w:bidi="ar"/>
              </w:rPr>
            </w:pPr>
            <w:r>
              <w:rPr>
                <w:rFonts w:hint="eastAsia" w:ascii="仿宋_GB2312" w:hAnsi="仿宋_GB2312" w:eastAsia="仿宋_GB2312" w:cs="仿宋_GB2312"/>
                <w:color w:val="000000"/>
                <w:kern w:val="0"/>
                <w:sz w:val="15"/>
                <w:szCs w:val="15"/>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补助经费发放</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质量指标</w:t>
            </w: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指标1</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指标2</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时效指标</w:t>
            </w: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指标1</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成本指标</w:t>
            </w: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指标1</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经济效益指标</w:t>
            </w:r>
          </w:p>
        </w:tc>
        <w:tc>
          <w:tcPr>
            <w:tcW w:w="1680" w:type="dxa"/>
            <w:gridSpan w:val="2"/>
            <w:vAlign w:val="center"/>
          </w:tcPr>
          <w:p>
            <w:pPr>
              <w:widowControl/>
              <w:jc w:val="left"/>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指标1</w:t>
            </w:r>
          </w:p>
        </w:tc>
        <w:tc>
          <w:tcPr>
            <w:tcW w:w="1230" w:type="dxa"/>
          </w:tcPr>
          <w:p>
            <w:pPr>
              <w:widowControl/>
              <w:jc w:val="left"/>
              <w:rPr>
                <w:rFonts w:ascii="仿宋" w:hAnsi="仿宋" w:eastAsia="仿宋" w:cs="仿宋"/>
                <w:color w:val="000000"/>
                <w:kern w:val="0"/>
                <w:sz w:val="18"/>
                <w:szCs w:val="18"/>
                <w:lang w:bidi="ar"/>
              </w:rPr>
            </w:pPr>
          </w:p>
        </w:tc>
        <w:tc>
          <w:tcPr>
            <w:tcW w:w="1305" w:type="dxa"/>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230" w:type="dxa"/>
          </w:tcPr>
          <w:p>
            <w:pPr>
              <w:widowControl/>
              <w:jc w:val="left"/>
              <w:rPr>
                <w:rFonts w:ascii="仿宋" w:hAnsi="仿宋" w:eastAsia="仿宋" w:cs="仿宋"/>
                <w:color w:val="000000"/>
                <w:kern w:val="0"/>
                <w:sz w:val="18"/>
                <w:szCs w:val="18"/>
                <w:lang w:bidi="ar"/>
              </w:rPr>
            </w:pPr>
          </w:p>
        </w:tc>
        <w:tc>
          <w:tcPr>
            <w:tcW w:w="1305" w:type="dxa"/>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社会效益指标</w:t>
            </w: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减少动物疫病传播，促进畜牧业健康发展</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生态效益指标</w:t>
            </w: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保障食品和生态安全</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服务对象满意度</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90%</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90%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230" w:type="dxa"/>
          </w:tcPr>
          <w:p>
            <w:pPr>
              <w:widowControl/>
              <w:jc w:val="left"/>
              <w:rPr>
                <w:rFonts w:ascii="仿宋" w:hAnsi="仿宋" w:eastAsia="仿宋" w:cs="仿宋"/>
                <w:color w:val="000000"/>
                <w:kern w:val="0"/>
                <w:sz w:val="18"/>
                <w:szCs w:val="18"/>
                <w:lang w:bidi="ar"/>
              </w:rPr>
            </w:pPr>
          </w:p>
        </w:tc>
        <w:tc>
          <w:tcPr>
            <w:tcW w:w="1305" w:type="dxa"/>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680" w:type="dxa"/>
            <w:gridSpan w:val="2"/>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 w:hAnsi="仿宋" w:eastAsia="仿宋" w:cs="仿宋"/>
                <w:color w:val="000000"/>
                <w:kern w:val="0"/>
                <w:sz w:val="18"/>
                <w:szCs w:val="18"/>
                <w:lang w:bidi="ar"/>
              </w:rPr>
            </w:pPr>
          </w:p>
        </w:tc>
        <w:tc>
          <w:tcPr>
            <w:tcW w:w="1305" w:type="dxa"/>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   分</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填报人：王晓音</w:t>
            </w:r>
          </w:p>
        </w:tc>
        <w:tc>
          <w:tcPr>
            <w:tcW w:w="7770" w:type="dxa"/>
            <w:gridSpan w:val="7"/>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联系电话：13833811925</w:t>
            </w:r>
          </w:p>
        </w:tc>
      </w:tr>
    </w:tbl>
    <w:p>
      <w:pPr>
        <w:widowControl/>
        <w:adjustRightInd w:val="0"/>
        <w:snapToGrid w:val="0"/>
        <w:spacing w:line="520" w:lineRule="exac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12）2019年优势特色主导产业项目项目自评综述：根据年初设定的绩效目标，优势特色主导产业项目项目绩效自评得分为100分（绩效自评表附后）。全年预算数为750万元，执行数为750万元，完成预算的100%。项目绩效目标完成情况：安排优势特色主导产业项目750万元，建设“安平县德润养殖有限公司年出栏3万头生猪养殖建设项目</w:t>
      </w:r>
      <w:r>
        <w:rPr>
          <w:rFonts w:hint="eastAsia" w:ascii="仿宋" w:hAnsi="仿宋" w:eastAsia="仿宋" w:cs="宋体"/>
          <w:sz w:val="32"/>
          <w:szCs w:val="32"/>
        </w:rPr>
        <w:t>一期、二期粪污收集处理设施工程</w:t>
      </w:r>
      <w:r>
        <w:rPr>
          <w:rFonts w:hint="eastAsia" w:ascii="仿宋_GB2312" w:hAnsi="仿宋_GB2312" w:eastAsia="仿宋_GB2312" w:cs="仿宋_GB2312"/>
          <w:sz w:val="32"/>
          <w:szCs w:val="32"/>
        </w:rPr>
        <w:t>”，年产原种母猪7500头。产业园以生猪产业带动农民养猪致富，安平县德润养殖有限公司饲养为高产双阴性种猪将填补衡水生猪养殖高产双阴种猪空白，并且在技术服务、繁殖育种扶持带动等方面都有较好的基础。符合“一改、二增、三减少、四管控、五共享”体系,进一步密切产加销诸环节的联系，带动农民扩大生产，完善产业链条，加快产业化发展进程。</w:t>
      </w:r>
      <w:r>
        <w:rPr>
          <w:rFonts w:hint="eastAsia" w:ascii="仿宋_GB2312" w:hAnsi="仿宋_GB2312" w:eastAsia="仿宋_GB2312" w:cs="仿宋_GB2312"/>
          <w:color w:val="000000"/>
          <w:kern w:val="0"/>
          <w:sz w:val="32"/>
          <w:szCs w:val="32"/>
          <w:lang w:bidi="ar"/>
        </w:rPr>
        <w:t xml:space="preserve">  </w:t>
      </w:r>
    </w:p>
    <w:p>
      <w:pPr>
        <w:widowControl/>
        <w:ind w:firstLine="660" w:firstLineChars="200"/>
        <w:jc w:val="center"/>
        <w:rPr>
          <w:rFonts w:ascii="方正小标宋_GBK" w:hAnsi="方正小标宋_GBK" w:eastAsia="方正小标宋_GBK" w:cs="方正小标宋_GBK"/>
          <w:color w:val="000000"/>
          <w:kern w:val="0"/>
          <w:sz w:val="33"/>
          <w:szCs w:val="33"/>
          <w:lang w:bidi="ar"/>
        </w:rPr>
      </w:pP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ind w:firstLine="420" w:firstLineChars="200"/>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 xml:space="preserve">(2019年度)     </w:t>
      </w:r>
    </w:p>
    <w:p>
      <w:pPr>
        <w:widowControl/>
        <w:ind w:firstLine="42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Cs w:val="21"/>
          <w:lang w:bidi="ar"/>
        </w:rPr>
        <w:t xml:space="preserve">填报单位:                                                    金额单位：万元 </w:t>
      </w:r>
      <w:r>
        <w:rPr>
          <w:rFonts w:hint="eastAsia" w:ascii="仿宋_GB2312" w:hAnsi="仿宋_GB2312" w:eastAsia="仿宋_GB2312" w:cs="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2805"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农业生产发展项目优势特色主导产业项目</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实施（主管）单位</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750</w:t>
            </w:r>
          </w:p>
        </w:tc>
        <w:tc>
          <w:tcPr>
            <w:tcW w:w="915" w:type="dxa"/>
            <w:vAlign w:val="center"/>
          </w:tcPr>
          <w:p>
            <w:pPr>
              <w:widowControl/>
              <w:jc w:val="center"/>
              <w:rPr>
                <w:rFonts w:ascii="仿宋_GB2312" w:hAnsi="仿宋_GB2312" w:eastAsia="仿宋_GB2312" w:cs="仿宋_GB2312"/>
                <w:color w:val="000000"/>
                <w:kern w:val="0"/>
                <w:sz w:val="18"/>
                <w:szCs w:val="18"/>
                <w:lang w:bidi="ar"/>
              </w:rPr>
            </w:pPr>
          </w:p>
        </w:tc>
        <w:tc>
          <w:tcPr>
            <w:tcW w:w="76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750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750</w:t>
            </w:r>
          </w:p>
        </w:tc>
        <w:tc>
          <w:tcPr>
            <w:tcW w:w="123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（=执行数/预算数*100%）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750</w:t>
            </w:r>
          </w:p>
        </w:tc>
        <w:tc>
          <w:tcPr>
            <w:tcW w:w="91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750</w:t>
            </w:r>
          </w:p>
        </w:tc>
        <w:tc>
          <w:tcPr>
            <w:tcW w:w="1230" w:type="dxa"/>
          </w:tcPr>
          <w:p>
            <w:pPr>
              <w:widowControl/>
              <w:ind w:left="360" w:hanging="360" w:hangingChars="2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750</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125" w:type="dxa"/>
          </w:tcPr>
          <w:p>
            <w:pPr>
              <w:widowControl/>
              <w:jc w:val="left"/>
              <w:rPr>
                <w:rFonts w:ascii="仿宋_GB2312" w:hAnsi="仿宋_GB2312" w:eastAsia="仿宋_GB2312" w:cs="仿宋_GB2312"/>
                <w:color w:val="000000"/>
                <w:kern w:val="0"/>
                <w:sz w:val="18"/>
                <w:szCs w:val="18"/>
                <w:lang w:bidi="ar"/>
              </w:rPr>
            </w:pPr>
          </w:p>
        </w:tc>
        <w:tc>
          <w:tcPr>
            <w:tcW w:w="915"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76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3240" w:type="dxa"/>
            <w:gridSpan w:val="3"/>
          </w:tcPr>
          <w:p>
            <w:pPr>
              <w:widowControl/>
              <w:jc w:val="left"/>
              <w:rPr>
                <w:rFonts w:ascii="仿宋_GB2312" w:hAnsi="仿宋_GB2312" w:eastAsia="仿宋_GB2312" w:cs="仿宋_GB2312"/>
                <w:color w:val="000000"/>
                <w:kern w:val="0"/>
                <w:sz w:val="18"/>
                <w:szCs w:val="18"/>
                <w:lang w:bidi="ar"/>
              </w:rPr>
            </w:pPr>
          </w:p>
        </w:tc>
        <w:tc>
          <w:tcPr>
            <w:tcW w:w="3300" w:type="dxa"/>
            <w:gridSpan w:val="3"/>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三级指标</w:t>
            </w:r>
          </w:p>
        </w:tc>
        <w:tc>
          <w:tcPr>
            <w:tcW w:w="1230" w:type="dxa"/>
            <w:vAlign w:val="center"/>
          </w:tcPr>
          <w:p>
            <w:pPr>
              <w:widowControl/>
              <w:ind w:firstLine="360" w:firstLineChars="200"/>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预期</w:t>
            </w:r>
          </w:p>
          <w:p>
            <w:pPr>
              <w:widowControl/>
              <w:ind w:firstLine="360" w:firstLineChars="200"/>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指标值</w:t>
            </w:r>
          </w:p>
        </w:tc>
        <w:tc>
          <w:tcPr>
            <w:tcW w:w="1305" w:type="dxa"/>
            <w:vAlign w:val="center"/>
          </w:tcPr>
          <w:p>
            <w:pPr>
              <w:widowControl/>
              <w:ind w:firstLine="360" w:firstLineChars="200"/>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w:t>
            </w:r>
          </w:p>
          <w:p>
            <w:pPr>
              <w:widowControl/>
              <w:ind w:firstLine="360" w:firstLineChars="200"/>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数量指标</w:t>
            </w:r>
          </w:p>
        </w:tc>
        <w:tc>
          <w:tcPr>
            <w:tcW w:w="1680" w:type="dxa"/>
            <w:gridSpan w:val="2"/>
            <w:vAlign w:val="center"/>
          </w:tcPr>
          <w:p>
            <w:pPr>
              <w:widowControl/>
              <w:jc w:val="left"/>
              <w:textAlignment w:val="center"/>
              <w:rPr>
                <w:rFonts w:ascii="仿宋_GB2312" w:hAnsi="仿宋_GB2312" w:eastAsia="仿宋_GB2312" w:cs="仿宋_GB2312"/>
                <w:color w:val="000000"/>
                <w:kern w:val="0"/>
                <w:sz w:val="13"/>
                <w:szCs w:val="13"/>
                <w:lang w:bidi="ar"/>
              </w:rPr>
            </w:pPr>
            <w:r>
              <w:rPr>
                <w:rFonts w:hint="eastAsia" w:ascii="宋体" w:hAnsi="宋体" w:eastAsia="宋体" w:cs="宋体"/>
                <w:color w:val="000000"/>
                <w:kern w:val="0"/>
                <w:sz w:val="18"/>
                <w:szCs w:val="18"/>
                <w:lang w:bidi="ar"/>
              </w:rPr>
              <w:t>1200头双阴种猪</w:t>
            </w:r>
          </w:p>
        </w:tc>
        <w:tc>
          <w:tcPr>
            <w:tcW w:w="1230" w:type="dxa"/>
            <w:vAlign w:val="center"/>
          </w:tcPr>
          <w:p>
            <w:pPr>
              <w:widowControl/>
              <w:jc w:val="right"/>
              <w:textAlignment w:val="center"/>
              <w:rPr>
                <w:rFonts w:ascii="仿宋_GB2312" w:hAnsi="仿宋_GB2312" w:eastAsia="仿宋_GB2312" w:cs="仿宋_GB2312"/>
                <w:color w:val="000000"/>
                <w:kern w:val="0"/>
                <w:sz w:val="13"/>
                <w:szCs w:val="13"/>
                <w:lang w:bidi="ar"/>
              </w:rPr>
            </w:pPr>
            <w:r>
              <w:rPr>
                <w:rFonts w:hint="eastAsia" w:ascii="宋体" w:hAnsi="宋体" w:eastAsia="宋体" w:cs="宋体"/>
                <w:color w:val="000000"/>
                <w:kern w:val="0"/>
                <w:sz w:val="18"/>
                <w:szCs w:val="18"/>
                <w:lang w:bidi="ar"/>
              </w:rPr>
              <w:t>1200头</w:t>
            </w:r>
          </w:p>
        </w:tc>
        <w:tc>
          <w:tcPr>
            <w:tcW w:w="1305" w:type="dxa"/>
            <w:vAlign w:val="center"/>
          </w:tcPr>
          <w:p>
            <w:pPr>
              <w:widowControl/>
              <w:jc w:val="right"/>
              <w:textAlignment w:val="center"/>
              <w:rPr>
                <w:rFonts w:ascii="仿宋_GB2312" w:hAnsi="仿宋_GB2312" w:eastAsia="仿宋_GB2312" w:cs="仿宋_GB2312"/>
                <w:color w:val="000000"/>
                <w:kern w:val="0"/>
                <w:sz w:val="13"/>
                <w:szCs w:val="13"/>
                <w:lang w:bidi="ar"/>
              </w:rPr>
            </w:pPr>
            <w:r>
              <w:rPr>
                <w:rFonts w:hint="eastAsia" w:ascii="宋体" w:hAnsi="宋体" w:eastAsia="宋体" w:cs="宋体"/>
                <w:color w:val="000000"/>
                <w:kern w:val="0"/>
                <w:sz w:val="18"/>
                <w:szCs w:val="18"/>
                <w:lang w:bidi="ar"/>
              </w:rPr>
              <w:t>1200头</w:t>
            </w:r>
          </w:p>
        </w:tc>
        <w:tc>
          <w:tcPr>
            <w:tcW w:w="1230" w:type="dxa"/>
            <w:vAlign w:val="center"/>
          </w:tcPr>
          <w:p>
            <w:pPr>
              <w:widowControl/>
              <w:jc w:val="center"/>
              <w:rPr>
                <w:rFonts w:ascii="仿宋_GB2312" w:hAnsi="仿宋_GB2312" w:eastAsia="仿宋_GB2312" w:cs="仿宋_GB2312"/>
                <w:color w:val="000000"/>
                <w:kern w:val="0"/>
                <w:sz w:val="15"/>
                <w:szCs w:val="15"/>
                <w:lang w:bidi="ar"/>
              </w:rPr>
            </w:pPr>
            <w:r>
              <w:rPr>
                <w:rFonts w:hint="eastAsia" w:ascii="仿宋_GB2312" w:hAnsi="仿宋_GB2312" w:eastAsia="仿宋_GB2312" w:cs="仿宋_GB2312"/>
                <w:color w:val="000000"/>
                <w:kern w:val="0"/>
                <w:sz w:val="15"/>
                <w:szCs w:val="15"/>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rPr>
                <w:rFonts w:ascii="仿宋_GB2312" w:hAnsi="仿宋_GB2312" w:eastAsia="仿宋_GB2312" w:cs="仿宋_GB2312"/>
                <w:color w:val="000000"/>
                <w:kern w:val="0"/>
                <w:sz w:val="18"/>
                <w:szCs w:val="18"/>
                <w:lang w:bidi="ar"/>
              </w:rPr>
            </w:pPr>
          </w:p>
        </w:tc>
        <w:tc>
          <w:tcPr>
            <w:tcW w:w="1305" w:type="dxa"/>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质量指标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指标2</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时效指标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成本指标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每头出栏猪平均增收200元</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200元</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200元</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带动养殖户农户</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150个</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150个</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生态效益指标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沼液收集后进行熟化作为有机肥料，灌溉农田，促进农作物高产</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680" w:type="dxa"/>
            <w:gridSpan w:val="2"/>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680" w:type="dxa"/>
            <w:gridSpan w:val="2"/>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   分</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（主要填写项目绩效存在问题及原因分析，下一步采取的纠偏措施及对策建议，项目绩效目标指标设定存在的问题及修改完善措施）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填报人：程顺戳</w:t>
            </w:r>
          </w:p>
        </w:tc>
        <w:tc>
          <w:tcPr>
            <w:tcW w:w="7770" w:type="dxa"/>
            <w:gridSpan w:val="7"/>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联系电话：18003188259</w:t>
            </w:r>
          </w:p>
        </w:tc>
      </w:tr>
    </w:tbl>
    <w:p>
      <w:pPr>
        <w:ind w:firstLine="321" w:firstLineChars="100"/>
        <w:rPr>
          <w:rFonts w:ascii="仿宋_GB2312" w:hAnsi="仿宋_GB2312" w:eastAsia="仿宋_GB2312" w:cs="仿宋_GB2312"/>
          <w:b/>
          <w:bCs/>
          <w:sz w:val="32"/>
          <w:szCs w:val="32"/>
        </w:rPr>
      </w:pPr>
    </w:p>
    <w:p>
      <w:pPr>
        <w:ind w:firstLine="640" w:firstLineChars="200"/>
        <w:rPr>
          <w:rFonts w:hint="eastAsia" w:ascii="方正小标宋_GBK" w:hAnsi="方正小标宋_GBK" w:eastAsia="方正小标宋_GBK" w:cs="方正小标宋_GBK"/>
          <w:color w:val="000000"/>
          <w:kern w:val="0"/>
          <w:sz w:val="33"/>
          <w:szCs w:val="33"/>
          <w:lang w:bidi="ar"/>
        </w:rPr>
      </w:pPr>
      <w:r>
        <w:rPr>
          <w:rFonts w:hint="eastAsia" w:ascii="仿宋_GB2312" w:hAnsi="仿宋_GB2312" w:eastAsia="仿宋_GB2312" w:cs="仿宋_GB2312"/>
          <w:sz w:val="32"/>
          <w:szCs w:val="32"/>
        </w:rPr>
        <w:t>（13）</w:t>
      </w:r>
      <w:r>
        <w:rPr>
          <w:rFonts w:hint="eastAsia" w:ascii="仿宋" w:hAnsi="仿宋" w:eastAsia="仿宋" w:cs="仿宋"/>
          <w:sz w:val="32"/>
          <w:szCs w:val="32"/>
        </w:rPr>
        <w:t>集体产权制度改革项目</w:t>
      </w:r>
      <w:r>
        <w:rPr>
          <w:rFonts w:hint="eastAsia" w:ascii="仿宋_GB2312" w:hAnsi="仿宋_GB2312" w:eastAsia="仿宋_GB2312" w:cs="仿宋_GB2312"/>
          <w:sz w:val="32"/>
          <w:szCs w:val="32"/>
        </w:rPr>
        <w:t>项目自评综述：根据年初设定的绩效目标，</w:t>
      </w:r>
      <w:r>
        <w:rPr>
          <w:rFonts w:hint="eastAsia" w:ascii="仿宋" w:hAnsi="仿宋" w:eastAsia="仿宋" w:cs="仿宋"/>
          <w:sz w:val="32"/>
          <w:szCs w:val="32"/>
        </w:rPr>
        <w:t>集体产权制度改革</w:t>
      </w:r>
      <w:r>
        <w:rPr>
          <w:rFonts w:hint="eastAsia" w:ascii="仿宋_GB2312" w:hAnsi="仿宋_GB2312" w:eastAsia="仿宋_GB2312" w:cs="仿宋_GB2312"/>
          <w:sz w:val="32"/>
          <w:szCs w:val="32"/>
        </w:rPr>
        <w:t>项目项目绩效自评得分为100分（绩效自评表附后）。全年预算数为61万元，执行数为58万元，完成预算的95%。项目绩效目标完成情况：</w:t>
      </w:r>
      <w:r>
        <w:rPr>
          <w:rFonts w:hint="eastAsia" w:ascii="仿宋" w:hAnsi="仿宋" w:eastAsia="仿宋"/>
          <w:sz w:val="32"/>
          <w:szCs w:val="32"/>
        </w:rPr>
        <w:t>2018年我县被批准为河北省农村集体产权制度改革省级试点县，根据《</w:t>
      </w:r>
      <w:r>
        <w:rPr>
          <w:rFonts w:ascii="仿宋" w:hAnsi="仿宋" w:eastAsia="仿宋"/>
          <w:sz w:val="32"/>
          <w:szCs w:val="32"/>
        </w:rPr>
        <w:t>河北省委省政府农村工作领导小组办公室关于确定省级农村集体产权制度改革试点单位的通知</w:t>
      </w:r>
      <w:r>
        <w:rPr>
          <w:rFonts w:hint="eastAsia" w:ascii="仿宋" w:hAnsi="仿宋" w:eastAsia="仿宋"/>
          <w:sz w:val="32"/>
          <w:szCs w:val="32"/>
        </w:rPr>
        <w:t>》冀农办〔2018〕8号、《</w:t>
      </w:r>
      <w:r>
        <w:rPr>
          <w:rFonts w:ascii="仿宋" w:hAnsi="仿宋" w:eastAsia="仿宋"/>
          <w:bCs/>
          <w:sz w:val="32"/>
          <w:szCs w:val="32"/>
        </w:rPr>
        <w:t>衡水市2019年农村集体产权制度改革</w:t>
      </w:r>
      <w:r>
        <w:rPr>
          <w:rFonts w:ascii="仿宋" w:hAnsi="仿宋" w:eastAsia="仿宋"/>
          <w:sz w:val="32"/>
          <w:szCs w:val="32"/>
        </w:rPr>
        <w:t>实施方案</w:t>
      </w:r>
      <w:r>
        <w:rPr>
          <w:rFonts w:hint="eastAsia" w:ascii="仿宋" w:hAnsi="仿宋" w:eastAsia="仿宋"/>
          <w:sz w:val="32"/>
          <w:szCs w:val="32"/>
        </w:rPr>
        <w:t>》等文件要求，我县产权改革工作要整县推进，今年年底前全部完成改革任务。</w:t>
      </w:r>
    </w:p>
    <w:p>
      <w:pPr>
        <w:widowControl/>
        <w:jc w:val="center"/>
        <w:rPr>
          <w:rFonts w:ascii="方正小标宋_GBK" w:hAnsi="方正小标宋_GBK" w:eastAsia="方正小标宋_GBK" w:cs="方正小标宋_GBK"/>
          <w:color w:val="000000"/>
          <w:kern w:val="0"/>
          <w:sz w:val="33"/>
          <w:szCs w:val="33"/>
          <w:lang w:bidi="ar"/>
        </w:rPr>
      </w:pP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 xml:space="preserve">( 2019年度)     </w:t>
      </w:r>
    </w:p>
    <w:p>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Cs w:val="21"/>
          <w:lang w:bidi="ar"/>
        </w:rPr>
        <w:t xml:space="preserve">填报单位: 安平县农业农村局                                       金额单位：万元 </w:t>
      </w:r>
      <w:r>
        <w:rPr>
          <w:rFonts w:hint="eastAsia" w:ascii="仿宋_GB2312" w:hAnsi="仿宋_GB2312" w:eastAsia="仿宋_GB2312" w:cs="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5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2805"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集体产权制度改革项目</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实施（主管）单位</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61</w:t>
            </w:r>
          </w:p>
        </w:tc>
        <w:tc>
          <w:tcPr>
            <w:tcW w:w="91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到位数：</w:t>
            </w:r>
          </w:p>
        </w:tc>
        <w:tc>
          <w:tcPr>
            <w:tcW w:w="76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61</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58</w:t>
            </w:r>
          </w:p>
        </w:tc>
        <w:tc>
          <w:tcPr>
            <w:tcW w:w="123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61</w:t>
            </w:r>
          </w:p>
        </w:tc>
        <w:tc>
          <w:tcPr>
            <w:tcW w:w="91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61</w:t>
            </w:r>
          </w:p>
        </w:tc>
        <w:tc>
          <w:tcPr>
            <w:tcW w:w="1230" w:type="dxa"/>
          </w:tcPr>
          <w:p>
            <w:pPr>
              <w:widowControl/>
              <w:ind w:left="360" w:hanging="360" w:hangingChars="2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58</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0</w:t>
            </w:r>
          </w:p>
        </w:tc>
        <w:tc>
          <w:tcPr>
            <w:tcW w:w="915"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0</w:t>
            </w:r>
          </w:p>
        </w:tc>
        <w:tc>
          <w:tcPr>
            <w:tcW w:w="1230"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0</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324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成立233个股份经济合作社</w:t>
            </w:r>
          </w:p>
        </w:tc>
        <w:tc>
          <w:tcPr>
            <w:tcW w:w="330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三级指标</w:t>
            </w:r>
          </w:p>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预期</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指标值</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数量指标</w:t>
            </w:r>
          </w:p>
        </w:tc>
        <w:tc>
          <w:tcPr>
            <w:tcW w:w="1680" w:type="dxa"/>
            <w:gridSpan w:val="2"/>
            <w:vAlign w:val="center"/>
          </w:tcPr>
          <w:p>
            <w:pPr>
              <w:widowControl/>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指标1</w:t>
            </w:r>
          </w:p>
        </w:tc>
        <w:tc>
          <w:tcPr>
            <w:tcW w:w="1230"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完成乡镇数8</w:t>
            </w:r>
          </w:p>
        </w:tc>
        <w:tc>
          <w:tcPr>
            <w:tcW w:w="1305"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完成8个乡镇</w:t>
            </w:r>
          </w:p>
        </w:tc>
        <w:tc>
          <w:tcPr>
            <w:tcW w:w="1230" w:type="dxa"/>
            <w:vAlign w:val="center"/>
          </w:tcPr>
          <w:p>
            <w:pPr>
              <w:widowControl/>
              <w:jc w:val="center"/>
              <w:rPr>
                <w:rFonts w:ascii="仿宋_GB2312" w:hAnsi="仿宋_GB2312" w:eastAsia="仿宋_GB2312" w:cs="仿宋_GB2312"/>
                <w:color w:val="000000"/>
                <w:kern w:val="0"/>
                <w:sz w:val="15"/>
                <w:szCs w:val="15"/>
                <w:lang w:bidi="ar"/>
              </w:rPr>
            </w:pPr>
            <w:r>
              <w:rPr>
                <w:rFonts w:hint="eastAsia" w:ascii="仿宋_GB2312" w:hAnsi="仿宋_GB2312" w:eastAsia="仿宋_GB2312" w:cs="仿宋_GB2312"/>
                <w:color w:val="000000"/>
                <w:kern w:val="0"/>
                <w:sz w:val="15"/>
                <w:szCs w:val="15"/>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指标2</w:t>
            </w:r>
          </w:p>
        </w:tc>
        <w:tc>
          <w:tcPr>
            <w:tcW w:w="1230"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成立233个村级合作社</w:t>
            </w:r>
          </w:p>
        </w:tc>
        <w:tc>
          <w:tcPr>
            <w:tcW w:w="1305"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完成233个</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质量指标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指标2</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时效指标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成本指标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center"/>
              <w:rPr>
                <w:rFonts w:ascii="仿宋_GB2312" w:hAnsi="仿宋_GB2312" w:eastAsia="仿宋_GB2312" w:cs="仿宋_GB2312"/>
                <w:color w:val="000000"/>
                <w:kern w:val="0"/>
                <w:sz w:val="13"/>
                <w:szCs w:val="13"/>
                <w:lang w:bidi="ar"/>
              </w:rPr>
            </w:pPr>
          </w:p>
        </w:tc>
        <w:tc>
          <w:tcPr>
            <w:tcW w:w="1305" w:type="dxa"/>
          </w:tcPr>
          <w:p>
            <w:pPr>
              <w:widowControl/>
              <w:jc w:val="center"/>
              <w:rPr>
                <w:rFonts w:ascii="仿宋_GB2312" w:hAnsi="仿宋_GB2312" w:eastAsia="仿宋_GB2312" w:cs="仿宋_GB2312"/>
                <w:color w:val="000000"/>
                <w:kern w:val="0"/>
                <w:sz w:val="13"/>
                <w:szCs w:val="13"/>
                <w:lang w:bidi="ar"/>
              </w:rPr>
            </w:pPr>
          </w:p>
        </w:tc>
        <w:tc>
          <w:tcPr>
            <w:tcW w:w="1230" w:type="dxa"/>
          </w:tcPr>
          <w:p>
            <w:pPr>
              <w:widowControl/>
              <w:jc w:val="center"/>
              <w:rPr>
                <w:rFonts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center"/>
              <w:rPr>
                <w:rFonts w:ascii="仿宋_GB2312" w:hAnsi="仿宋_GB2312" w:eastAsia="仿宋_GB2312" w:cs="仿宋_GB2312"/>
                <w:color w:val="000000"/>
                <w:kern w:val="0"/>
                <w:sz w:val="13"/>
                <w:szCs w:val="13"/>
                <w:lang w:bidi="ar"/>
              </w:rPr>
            </w:pPr>
          </w:p>
        </w:tc>
        <w:tc>
          <w:tcPr>
            <w:tcW w:w="1305" w:type="dxa"/>
          </w:tcPr>
          <w:p>
            <w:pPr>
              <w:widowControl/>
              <w:jc w:val="center"/>
              <w:rPr>
                <w:rFonts w:ascii="仿宋_GB2312" w:hAnsi="仿宋_GB2312" w:eastAsia="仿宋_GB2312" w:cs="仿宋_GB2312"/>
                <w:color w:val="000000"/>
                <w:kern w:val="0"/>
                <w:sz w:val="13"/>
                <w:szCs w:val="13"/>
                <w:lang w:bidi="ar"/>
              </w:rPr>
            </w:pPr>
          </w:p>
        </w:tc>
        <w:tc>
          <w:tcPr>
            <w:tcW w:w="1230" w:type="dxa"/>
          </w:tcPr>
          <w:p>
            <w:pPr>
              <w:widowControl/>
              <w:jc w:val="center"/>
              <w:rPr>
                <w:rFonts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维护社会稳定</w:t>
            </w:r>
          </w:p>
        </w:tc>
        <w:tc>
          <w:tcPr>
            <w:tcW w:w="1305"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农村社会秩序稳定</w:t>
            </w:r>
          </w:p>
        </w:tc>
        <w:tc>
          <w:tcPr>
            <w:tcW w:w="1230"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保护农户合法身份权益</w:t>
            </w:r>
          </w:p>
        </w:tc>
        <w:tc>
          <w:tcPr>
            <w:tcW w:w="1305"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维护了农户合法权益</w:t>
            </w:r>
          </w:p>
        </w:tc>
        <w:tc>
          <w:tcPr>
            <w:tcW w:w="1230"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生态效益指标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center"/>
              <w:rPr>
                <w:rFonts w:ascii="仿宋_GB2312" w:hAnsi="仿宋_GB2312" w:eastAsia="仿宋_GB2312" w:cs="仿宋_GB2312"/>
                <w:color w:val="000000"/>
                <w:kern w:val="0"/>
                <w:sz w:val="13"/>
                <w:szCs w:val="13"/>
                <w:lang w:bidi="ar"/>
              </w:rPr>
            </w:pPr>
          </w:p>
        </w:tc>
        <w:tc>
          <w:tcPr>
            <w:tcW w:w="1305" w:type="dxa"/>
          </w:tcPr>
          <w:p>
            <w:pPr>
              <w:widowControl/>
              <w:jc w:val="center"/>
              <w:rPr>
                <w:rFonts w:ascii="仿宋_GB2312" w:hAnsi="仿宋_GB2312" w:eastAsia="仿宋_GB2312" w:cs="仿宋_GB2312"/>
                <w:color w:val="000000"/>
                <w:kern w:val="0"/>
                <w:sz w:val="13"/>
                <w:szCs w:val="13"/>
                <w:lang w:bidi="ar"/>
              </w:rPr>
            </w:pPr>
          </w:p>
        </w:tc>
        <w:tc>
          <w:tcPr>
            <w:tcW w:w="1230" w:type="dxa"/>
          </w:tcPr>
          <w:p>
            <w:pPr>
              <w:widowControl/>
              <w:jc w:val="center"/>
              <w:rPr>
                <w:rFonts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center"/>
              <w:rPr>
                <w:rFonts w:ascii="仿宋_GB2312" w:hAnsi="仿宋_GB2312" w:eastAsia="仿宋_GB2312" w:cs="仿宋_GB2312"/>
                <w:color w:val="000000"/>
                <w:kern w:val="0"/>
                <w:sz w:val="13"/>
                <w:szCs w:val="13"/>
                <w:lang w:bidi="ar"/>
              </w:rPr>
            </w:pPr>
          </w:p>
        </w:tc>
        <w:tc>
          <w:tcPr>
            <w:tcW w:w="1305" w:type="dxa"/>
          </w:tcPr>
          <w:p>
            <w:pPr>
              <w:widowControl/>
              <w:jc w:val="center"/>
              <w:rPr>
                <w:rFonts w:ascii="仿宋_GB2312" w:hAnsi="仿宋_GB2312" w:eastAsia="仿宋_GB2312" w:cs="仿宋_GB2312"/>
                <w:color w:val="000000"/>
                <w:kern w:val="0"/>
                <w:sz w:val="13"/>
                <w:szCs w:val="13"/>
                <w:lang w:bidi="ar"/>
              </w:rPr>
            </w:pPr>
          </w:p>
        </w:tc>
        <w:tc>
          <w:tcPr>
            <w:tcW w:w="1230" w:type="dxa"/>
          </w:tcPr>
          <w:p>
            <w:pPr>
              <w:widowControl/>
              <w:jc w:val="center"/>
              <w:rPr>
                <w:rFonts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680" w:type="dxa"/>
            <w:gridSpan w:val="2"/>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群众满意度</w:t>
            </w:r>
          </w:p>
        </w:tc>
        <w:tc>
          <w:tcPr>
            <w:tcW w:w="1305"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群众对土地确权工作的满意度</w:t>
            </w:r>
          </w:p>
        </w:tc>
        <w:tc>
          <w:tcPr>
            <w:tcW w:w="1230"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680" w:type="dxa"/>
            <w:gridSpan w:val="2"/>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95%</w:t>
            </w: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   分</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填报人：敬思雨</w:t>
            </w:r>
          </w:p>
        </w:tc>
        <w:tc>
          <w:tcPr>
            <w:tcW w:w="7770" w:type="dxa"/>
            <w:gridSpan w:val="7"/>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联系电话：0318-7880069</w:t>
            </w:r>
          </w:p>
        </w:tc>
      </w:tr>
    </w:tbl>
    <w:p>
      <w:pPr>
        <w:adjustRightInd w:val="0"/>
        <w:snapToGrid w:val="0"/>
        <w:spacing w:line="580" w:lineRule="exact"/>
        <w:ind w:left="420" w:leftChars="200"/>
        <w:rPr>
          <w:rFonts w:ascii="仿宋_GB2312" w:hAnsi="仿宋_GB2312" w:eastAsia="仿宋_GB2312" w:cs="仿宋_GB2312"/>
          <w:sz w:val="32"/>
          <w:szCs w:val="32"/>
        </w:rPr>
      </w:pPr>
    </w:p>
    <w:p>
      <w:pPr>
        <w:spacing w:line="600" w:lineRule="exact"/>
        <w:ind w:firstLine="600"/>
        <w:rPr>
          <w:rFonts w:hint="eastAsia" w:ascii="仿宋_GB2312" w:hAnsi="仿宋_GB2312" w:eastAsia="仿宋_GB2312" w:cs="仿宋_GB2312"/>
          <w:sz w:val="32"/>
          <w:szCs w:val="32"/>
        </w:rPr>
      </w:pPr>
    </w:p>
    <w:p>
      <w:pPr>
        <w:spacing w:line="60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hint="eastAsia" w:ascii="宋体" w:hAnsi="宋体" w:eastAsia="宋体" w:cs="宋体"/>
          <w:sz w:val="28"/>
          <w:szCs w:val="28"/>
        </w:rPr>
        <w:t>2</w:t>
      </w:r>
      <w:r>
        <w:rPr>
          <w:rFonts w:hint="eastAsia" w:ascii="仿宋_GB2312" w:hAnsi="仿宋_GB2312" w:eastAsia="仿宋_GB2312" w:cs="仿宋_GB2312"/>
          <w:sz w:val="32"/>
          <w:szCs w:val="32"/>
        </w:rPr>
        <w:t>019年度贷款贴息项目自评综述：根据年初设定的绩效目标，贷款贴息项目绩效自评得分为100分（绩效自评表附后）。全年预算数为200万元，执行数为200万元，完成预算的100%。项目绩效目标完成情况：按照河北省农业农村厅关于印发《2019年省级农业产业发展专项资金使用方案》的通知。为促进养猪业健康可持续发展,优化产业结构，带动农民养猪致富。于2018年至2019年安平县河北裕丰京安养殖有限公司，在保持生产运营的同时，实施了“公司+农户斯格配套系商品猪生产基地项目”和“安平县农村沼气资源开发利用项目”。项目通过放养仔猪、赊销饲料和统一销售商品猪等措施扶持带动农户，年可生产商品仔猪96000头，年增收2920万元。沼气资源开发利用项目，将猪粪和秸杆等 农业废弃物转化为清洁能源，有着很好的经济、社会、生态效益。</w:t>
      </w:r>
    </w:p>
    <w:p>
      <w:pPr>
        <w:widowControl/>
        <w:ind w:firstLine="330" w:firstLineChars="100"/>
        <w:jc w:val="center"/>
        <w:rPr>
          <w:rFonts w:ascii="方正小标宋_GBK" w:hAnsi="方正小标宋_GBK" w:eastAsia="方正小标宋_GBK" w:cs="方正小标宋_GBK"/>
          <w:color w:val="000000"/>
          <w:kern w:val="0"/>
          <w:sz w:val="33"/>
          <w:szCs w:val="33"/>
          <w:lang w:bidi="ar"/>
        </w:rPr>
      </w:pP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 xml:space="preserve">(2019年度)     </w:t>
      </w:r>
    </w:p>
    <w:p>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Cs w:val="21"/>
          <w:lang w:bidi="ar"/>
        </w:rPr>
        <w:t xml:space="preserve">填报单位:                                                        金额单位：万元 </w:t>
      </w:r>
      <w:r>
        <w:rPr>
          <w:rFonts w:hint="eastAsia" w:ascii="仿宋_GB2312" w:hAnsi="仿宋_GB2312" w:eastAsia="仿宋_GB2312" w:cs="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2805"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2019年度贷款贴息项目</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实施（主管）单位</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200</w:t>
            </w:r>
          </w:p>
        </w:tc>
        <w:tc>
          <w:tcPr>
            <w:tcW w:w="91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到位数：</w:t>
            </w:r>
          </w:p>
        </w:tc>
        <w:tc>
          <w:tcPr>
            <w:tcW w:w="76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200</w:t>
            </w:r>
          </w:p>
        </w:tc>
        <w:tc>
          <w:tcPr>
            <w:tcW w:w="123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（=执行数/预算数*100%）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200</w:t>
            </w:r>
          </w:p>
        </w:tc>
        <w:tc>
          <w:tcPr>
            <w:tcW w:w="91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200</w:t>
            </w:r>
          </w:p>
        </w:tc>
        <w:tc>
          <w:tcPr>
            <w:tcW w:w="1230" w:type="dxa"/>
          </w:tcPr>
          <w:p>
            <w:pPr>
              <w:widowControl/>
              <w:ind w:left="360" w:hanging="360" w:hangingChars="2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200</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125" w:type="dxa"/>
          </w:tcPr>
          <w:p>
            <w:pPr>
              <w:widowControl/>
              <w:jc w:val="left"/>
              <w:rPr>
                <w:rFonts w:ascii="仿宋_GB2312" w:hAnsi="仿宋_GB2312" w:eastAsia="仿宋_GB2312" w:cs="仿宋_GB2312"/>
                <w:color w:val="000000"/>
                <w:kern w:val="0"/>
                <w:sz w:val="18"/>
                <w:szCs w:val="18"/>
                <w:lang w:bidi="ar"/>
              </w:rPr>
            </w:pPr>
          </w:p>
        </w:tc>
        <w:tc>
          <w:tcPr>
            <w:tcW w:w="915"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76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324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200</w:t>
            </w:r>
          </w:p>
        </w:tc>
        <w:tc>
          <w:tcPr>
            <w:tcW w:w="330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三级指标</w:t>
            </w:r>
          </w:p>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预期</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指标值</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数量指标</w:t>
            </w: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带动农户5000户。转化农业废弃物（猪粪11万吨），秸秆7万吨，减排和减少环境面源污染。</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带动农户5000户。转化农业废弃物（猪粪11万吨），秸秆7万吨，减排和减少环境面源污染。</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带动农户5000户。转化农业废弃物（猪粪11万吨），秸秆7万吨，减排和减少环境面源污染。</w:t>
            </w:r>
          </w:p>
        </w:tc>
        <w:tc>
          <w:tcPr>
            <w:tcW w:w="1230" w:type="dxa"/>
            <w:vAlign w:val="center"/>
          </w:tcPr>
          <w:p>
            <w:pPr>
              <w:widowControl/>
              <w:jc w:val="center"/>
              <w:rPr>
                <w:rFonts w:ascii="仿宋_GB2312" w:hAnsi="仿宋_GB2312" w:eastAsia="仿宋_GB2312" w:cs="仿宋_GB2312"/>
                <w:color w:val="000000"/>
                <w:kern w:val="0"/>
                <w:sz w:val="15"/>
                <w:szCs w:val="15"/>
                <w:lang w:bidi="ar"/>
              </w:rPr>
            </w:pPr>
            <w:r>
              <w:rPr>
                <w:rFonts w:hint="eastAsia" w:ascii="仿宋_GB2312" w:hAnsi="仿宋_GB2312" w:eastAsia="仿宋_GB2312" w:cs="仿宋_GB2312"/>
                <w:color w:val="000000"/>
                <w:kern w:val="0"/>
                <w:sz w:val="15"/>
                <w:szCs w:val="15"/>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产出商品仔猪96000头，</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实际产出量占计划出量。</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质量指标</w:t>
            </w: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产出商品仔猪验收合格率</w:t>
            </w:r>
          </w:p>
        </w:tc>
        <w:tc>
          <w:tcPr>
            <w:tcW w:w="1230" w:type="dxa"/>
            <w:vAlign w:val="center"/>
          </w:tcPr>
          <w:p>
            <w:pPr>
              <w:widowControl/>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305" w:type="dxa"/>
            <w:vAlign w:val="center"/>
          </w:tcPr>
          <w:p>
            <w:pPr>
              <w:widowControl/>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带动农户验收合格率</w:t>
            </w:r>
          </w:p>
        </w:tc>
        <w:tc>
          <w:tcPr>
            <w:tcW w:w="1230" w:type="dxa"/>
            <w:vAlign w:val="center"/>
          </w:tcPr>
          <w:p>
            <w:pPr>
              <w:widowControl/>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305" w:type="dxa"/>
            <w:vAlign w:val="center"/>
          </w:tcPr>
          <w:p>
            <w:pPr>
              <w:widowControl/>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时效指标</w:t>
            </w: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指标1</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成本指标</w:t>
            </w: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指标1</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230" w:type="dxa"/>
            <w:vAlign w:val="center"/>
          </w:tcPr>
          <w:p>
            <w:pPr>
              <w:widowControl/>
              <w:jc w:val="center"/>
              <w:rPr>
                <w:rFonts w:ascii="仿宋" w:hAnsi="仿宋" w:eastAsia="仿宋" w:cs="仿宋"/>
                <w:color w:val="000000"/>
                <w:kern w:val="0"/>
                <w:sz w:val="18"/>
                <w:szCs w:val="18"/>
                <w:lang w:bidi="ar"/>
              </w:rPr>
            </w:pPr>
          </w:p>
        </w:tc>
        <w:tc>
          <w:tcPr>
            <w:tcW w:w="1305" w:type="dxa"/>
            <w:vAlign w:val="center"/>
          </w:tcPr>
          <w:p>
            <w:pPr>
              <w:widowControl/>
              <w:jc w:val="center"/>
              <w:rPr>
                <w:rFonts w:ascii="仿宋" w:hAnsi="仿宋" w:eastAsia="仿宋" w:cs="仿宋"/>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经济效益指标</w:t>
            </w:r>
          </w:p>
        </w:tc>
        <w:tc>
          <w:tcPr>
            <w:tcW w:w="1680" w:type="dxa"/>
            <w:gridSpan w:val="2"/>
            <w:vAlign w:val="center"/>
          </w:tcPr>
          <w:p>
            <w:pPr>
              <w:widowControl/>
              <w:jc w:val="left"/>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指标1</w:t>
            </w:r>
          </w:p>
        </w:tc>
        <w:tc>
          <w:tcPr>
            <w:tcW w:w="1230" w:type="dxa"/>
          </w:tcPr>
          <w:p>
            <w:pPr>
              <w:widowControl/>
              <w:jc w:val="left"/>
              <w:rPr>
                <w:rFonts w:ascii="仿宋" w:hAnsi="仿宋" w:eastAsia="仿宋" w:cs="仿宋"/>
                <w:color w:val="000000"/>
                <w:kern w:val="0"/>
                <w:sz w:val="18"/>
                <w:szCs w:val="18"/>
                <w:lang w:bidi="ar"/>
              </w:rPr>
            </w:pPr>
          </w:p>
        </w:tc>
        <w:tc>
          <w:tcPr>
            <w:tcW w:w="1305" w:type="dxa"/>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230" w:type="dxa"/>
          </w:tcPr>
          <w:p>
            <w:pPr>
              <w:widowControl/>
              <w:jc w:val="left"/>
              <w:rPr>
                <w:rFonts w:ascii="仿宋" w:hAnsi="仿宋" w:eastAsia="仿宋" w:cs="仿宋"/>
                <w:color w:val="000000"/>
                <w:kern w:val="0"/>
                <w:sz w:val="18"/>
                <w:szCs w:val="18"/>
                <w:lang w:bidi="ar"/>
              </w:rPr>
            </w:pPr>
          </w:p>
        </w:tc>
        <w:tc>
          <w:tcPr>
            <w:tcW w:w="1305" w:type="dxa"/>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社会效益指标</w:t>
            </w: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转化农业废弃物，促进畜牧业健康发展</w:t>
            </w:r>
          </w:p>
        </w:tc>
        <w:tc>
          <w:tcPr>
            <w:tcW w:w="1230"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305" w:type="dxa"/>
            <w:vAlign w:val="center"/>
          </w:tcPr>
          <w:p>
            <w:pPr>
              <w:widowControl/>
              <w:jc w:val="right"/>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生态效益指标</w:t>
            </w: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p>
        </w:tc>
        <w:tc>
          <w:tcPr>
            <w:tcW w:w="1230" w:type="dxa"/>
            <w:vAlign w:val="center"/>
          </w:tcPr>
          <w:p>
            <w:pPr>
              <w:widowControl/>
              <w:jc w:val="right"/>
              <w:textAlignment w:val="center"/>
              <w:rPr>
                <w:rFonts w:ascii="仿宋" w:hAnsi="仿宋" w:eastAsia="仿宋" w:cs="仿宋"/>
                <w:color w:val="000000"/>
                <w:kern w:val="0"/>
                <w:sz w:val="18"/>
                <w:szCs w:val="18"/>
                <w:lang w:bidi="ar"/>
              </w:rPr>
            </w:pPr>
          </w:p>
        </w:tc>
        <w:tc>
          <w:tcPr>
            <w:tcW w:w="1305" w:type="dxa"/>
            <w:vAlign w:val="center"/>
          </w:tcPr>
          <w:p>
            <w:pPr>
              <w:widowControl/>
              <w:jc w:val="right"/>
              <w:textAlignment w:val="center"/>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680" w:type="dxa"/>
            <w:gridSpan w:val="2"/>
            <w:vAlign w:val="center"/>
          </w:tcPr>
          <w:p>
            <w:pPr>
              <w:widowControl/>
              <w:jc w:val="left"/>
              <w:textAlignment w:val="center"/>
              <w:rPr>
                <w:rFonts w:ascii="仿宋" w:hAnsi="仿宋" w:eastAsia="仿宋" w:cs="仿宋"/>
                <w:color w:val="000000"/>
                <w:kern w:val="0"/>
                <w:sz w:val="18"/>
                <w:szCs w:val="18"/>
                <w:lang w:bidi="ar"/>
              </w:rPr>
            </w:pPr>
          </w:p>
        </w:tc>
        <w:tc>
          <w:tcPr>
            <w:tcW w:w="1230" w:type="dxa"/>
            <w:vAlign w:val="center"/>
          </w:tcPr>
          <w:p>
            <w:pPr>
              <w:widowControl/>
              <w:jc w:val="right"/>
              <w:textAlignment w:val="center"/>
              <w:rPr>
                <w:rFonts w:ascii="仿宋" w:hAnsi="仿宋" w:eastAsia="仿宋" w:cs="仿宋"/>
                <w:color w:val="000000"/>
                <w:kern w:val="0"/>
                <w:sz w:val="18"/>
                <w:szCs w:val="18"/>
                <w:lang w:bidi="ar"/>
              </w:rPr>
            </w:pPr>
          </w:p>
        </w:tc>
        <w:tc>
          <w:tcPr>
            <w:tcW w:w="1305" w:type="dxa"/>
            <w:vAlign w:val="center"/>
          </w:tcPr>
          <w:p>
            <w:pPr>
              <w:widowControl/>
              <w:jc w:val="right"/>
              <w:textAlignment w:val="center"/>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1230" w:type="dxa"/>
          </w:tcPr>
          <w:p>
            <w:pPr>
              <w:widowControl/>
              <w:jc w:val="left"/>
              <w:rPr>
                <w:rFonts w:ascii="仿宋" w:hAnsi="仿宋" w:eastAsia="仿宋" w:cs="仿宋"/>
                <w:color w:val="000000"/>
                <w:kern w:val="0"/>
                <w:sz w:val="18"/>
                <w:szCs w:val="18"/>
                <w:lang w:bidi="ar"/>
              </w:rPr>
            </w:pPr>
          </w:p>
        </w:tc>
        <w:tc>
          <w:tcPr>
            <w:tcW w:w="1305" w:type="dxa"/>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680" w:type="dxa"/>
            <w:gridSpan w:val="2"/>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 w:hAnsi="仿宋" w:eastAsia="仿宋" w:cs="仿宋"/>
                <w:color w:val="000000"/>
                <w:kern w:val="0"/>
                <w:sz w:val="18"/>
                <w:szCs w:val="18"/>
                <w:lang w:bidi="ar"/>
              </w:rPr>
            </w:pPr>
          </w:p>
        </w:tc>
        <w:tc>
          <w:tcPr>
            <w:tcW w:w="1305" w:type="dxa"/>
          </w:tcPr>
          <w:p>
            <w:pPr>
              <w:widowControl/>
              <w:jc w:val="left"/>
              <w:rPr>
                <w:rFonts w:ascii="仿宋" w:hAnsi="仿宋" w:eastAsia="仿宋" w:cs="仿宋"/>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   分</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填报人：</w:t>
            </w:r>
          </w:p>
        </w:tc>
        <w:tc>
          <w:tcPr>
            <w:tcW w:w="7770" w:type="dxa"/>
            <w:gridSpan w:val="7"/>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联系电话：</w:t>
            </w:r>
          </w:p>
        </w:tc>
      </w:tr>
    </w:tbl>
    <w:p>
      <w:pPr>
        <w:widowControl/>
        <w:jc w:val="left"/>
        <w:rPr>
          <w:rFonts w:ascii="黑体" w:hAnsi="黑体" w:eastAsia="黑体" w:cs="黑体"/>
          <w:color w:val="000000"/>
          <w:kern w:val="0"/>
          <w:sz w:val="32"/>
          <w:szCs w:val="32"/>
          <w:lang w:bidi="ar"/>
        </w:rPr>
      </w:pPr>
    </w:p>
    <w:p>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（15）</w:t>
      </w:r>
      <w:r>
        <w:rPr>
          <w:rFonts w:hint="eastAsia" w:ascii="仿宋" w:hAnsi="仿宋" w:eastAsia="仿宋" w:cs="仿宋"/>
          <w:kern w:val="0"/>
          <w:sz w:val="32"/>
          <w:szCs w:val="32"/>
        </w:rPr>
        <w:t>2019年规模以下养殖场粪污综合治理补助县配套项目</w:t>
      </w:r>
      <w:r>
        <w:rPr>
          <w:rFonts w:hint="eastAsia" w:ascii="仿宋_GB2312" w:hAnsi="仿宋_GB2312" w:eastAsia="仿宋_GB2312" w:cs="仿宋_GB2312"/>
          <w:sz w:val="32"/>
          <w:szCs w:val="32"/>
        </w:rPr>
        <w:t>自评综述：根据年初设定的绩效目标，</w:t>
      </w:r>
      <w:r>
        <w:rPr>
          <w:rFonts w:hint="eastAsia" w:ascii="仿宋" w:hAnsi="仿宋" w:eastAsia="仿宋" w:cs="仿宋"/>
          <w:kern w:val="0"/>
          <w:sz w:val="32"/>
          <w:szCs w:val="32"/>
        </w:rPr>
        <w:t>2019年规模以下养殖场粪污综合治理补助县配套</w:t>
      </w:r>
      <w:r>
        <w:rPr>
          <w:rFonts w:hint="eastAsia" w:ascii="仿宋_GB2312" w:hAnsi="仿宋_GB2312" w:eastAsia="仿宋_GB2312" w:cs="仿宋_GB2312"/>
          <w:sz w:val="32"/>
          <w:szCs w:val="32"/>
        </w:rPr>
        <w:t>项目项目绩效自评得分为100分（绩效自评表附后）。全年预算数为100万元，执行数为100万元，完成预算的100%。项目绩效目标完成情况：</w:t>
      </w:r>
      <w:r>
        <w:rPr>
          <w:rFonts w:hint="eastAsia" w:ascii="仿宋" w:hAnsi="仿宋" w:eastAsia="仿宋" w:cs="仿宋"/>
          <w:kern w:val="0"/>
          <w:sz w:val="32"/>
          <w:szCs w:val="32"/>
        </w:rPr>
        <w:t>为贯彻落实《国务院办公厅关于加快推进畜禽养殖废弃物资源化利用的意见》，按照《2017年安平县</w:t>
      </w:r>
      <w:bookmarkStart w:id="0" w:name="OLE_LINK2"/>
      <w:bookmarkStart w:id="1" w:name="OLE_LINK1"/>
      <w:r>
        <w:rPr>
          <w:rFonts w:hint="eastAsia" w:ascii="仿宋" w:hAnsi="仿宋" w:eastAsia="仿宋" w:cs="仿宋"/>
          <w:kern w:val="0"/>
          <w:sz w:val="32"/>
          <w:szCs w:val="32"/>
        </w:rPr>
        <w:t>畜禽粪污资源化利用项目</w:t>
      </w:r>
      <w:bookmarkEnd w:id="0"/>
      <w:bookmarkEnd w:id="1"/>
      <w:r>
        <w:rPr>
          <w:rFonts w:hint="eastAsia" w:ascii="仿宋" w:hAnsi="仿宋" w:eastAsia="仿宋" w:cs="仿宋"/>
          <w:kern w:val="0"/>
          <w:sz w:val="32"/>
          <w:szCs w:val="32"/>
        </w:rPr>
        <w:t>实施方案》要求，由县财政拨款主要对规模下畜禽养殖场户自建的储粪棚和沉淀池进行补贴，</w:t>
      </w:r>
      <w:r>
        <w:rPr>
          <w:rFonts w:hint="eastAsia" w:ascii="仿宋" w:hAnsi="仿宋" w:eastAsia="仿宋" w:cs="仿宋"/>
          <w:sz w:val="32"/>
          <w:szCs w:val="32"/>
        </w:rPr>
        <w:t>养殖场（户）应采用干清粪形式，减少用水量，并建设粪污暂存处理设施。县政府对自建堆沤场、污水沉淀池进行补贴，建设50㎡以上防渗、防溢、带顶棚的堆沤场，建50m³以上防渗沉淀池，并确保实现养殖粪污资源化利用的，将采取“先建后补”的形式，经验收合格后，给予一次性补贴，以50㎡或50m³为一个单位，每建设一个单位，补贴0.5万元，原则上每个养殖场补贴不超两万元。</w:t>
      </w:r>
    </w:p>
    <w:p>
      <w:pPr>
        <w:ind w:firstLine="640" w:firstLineChars="200"/>
        <w:rPr>
          <w:rFonts w:ascii="仿宋" w:hAnsi="仿宋" w:eastAsia="仿宋" w:cs="仿宋"/>
          <w:sz w:val="32"/>
          <w:szCs w:val="32"/>
        </w:rPr>
      </w:pPr>
      <w:r>
        <w:rPr>
          <w:rFonts w:hint="eastAsia" w:ascii="仿宋" w:hAnsi="仿宋" w:eastAsia="仿宋" w:cs="仿宋"/>
          <w:sz w:val="32"/>
          <w:szCs w:val="32"/>
        </w:rPr>
        <w:t>2019年，县财政资金100万元，共补贴养殖户51户。</w:t>
      </w:r>
    </w:p>
    <w:p>
      <w:pPr>
        <w:widowControl/>
        <w:jc w:val="center"/>
        <w:rPr>
          <w:rFonts w:ascii="方正小标宋_GBK" w:hAnsi="方正小标宋_GBK" w:eastAsia="方正小标宋_GBK" w:cs="方正小标宋_GBK"/>
          <w:color w:val="000000"/>
          <w:kern w:val="0"/>
          <w:sz w:val="33"/>
          <w:szCs w:val="33"/>
          <w:lang w:bidi="ar"/>
        </w:rPr>
      </w:pP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 xml:space="preserve">(   2019  年度)     </w:t>
      </w:r>
    </w:p>
    <w:p>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Cs w:val="21"/>
          <w:lang w:bidi="ar"/>
        </w:rPr>
        <w:t xml:space="preserve">填报单位: 安平县农业农村局                                   金额单位：100万元 </w:t>
      </w:r>
      <w:r>
        <w:rPr>
          <w:rFonts w:hint="eastAsia" w:ascii="仿宋_GB2312" w:hAnsi="仿宋_GB2312" w:eastAsia="仿宋_GB2312" w:cs="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2805"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2019年规模以下养殖场粪污综合治理补助县配套</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实施（主管）单位</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91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到位数：</w:t>
            </w:r>
          </w:p>
        </w:tc>
        <w:tc>
          <w:tcPr>
            <w:tcW w:w="76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（=执行数/预算数*100%）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91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tcPr>
          <w:p>
            <w:pPr>
              <w:widowControl/>
              <w:ind w:left="360" w:hanging="360" w:hangingChars="2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125" w:type="dxa"/>
          </w:tcPr>
          <w:p>
            <w:pPr>
              <w:widowControl/>
              <w:jc w:val="left"/>
              <w:rPr>
                <w:rFonts w:ascii="仿宋_GB2312" w:hAnsi="仿宋_GB2312" w:eastAsia="仿宋_GB2312" w:cs="仿宋_GB2312"/>
                <w:color w:val="000000"/>
                <w:kern w:val="0"/>
                <w:sz w:val="18"/>
                <w:szCs w:val="18"/>
                <w:lang w:bidi="ar"/>
              </w:rPr>
            </w:pPr>
          </w:p>
        </w:tc>
        <w:tc>
          <w:tcPr>
            <w:tcW w:w="915"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76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324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330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三级指标</w:t>
            </w:r>
          </w:p>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预期</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指标值</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数量指标</w:t>
            </w:r>
          </w:p>
        </w:tc>
        <w:tc>
          <w:tcPr>
            <w:tcW w:w="1680" w:type="dxa"/>
            <w:gridSpan w:val="2"/>
            <w:vAlign w:val="center"/>
          </w:tcPr>
          <w:p>
            <w:pPr>
              <w:widowControl/>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指标1</w:t>
            </w:r>
          </w:p>
        </w:tc>
        <w:tc>
          <w:tcPr>
            <w:tcW w:w="1230"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（与绩效目标申报表一致）</w:t>
            </w:r>
          </w:p>
        </w:tc>
        <w:tc>
          <w:tcPr>
            <w:tcW w:w="1305"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（截止预算年度末的完成情况）</w:t>
            </w:r>
          </w:p>
        </w:tc>
        <w:tc>
          <w:tcPr>
            <w:tcW w:w="1230" w:type="dxa"/>
            <w:vAlign w:val="center"/>
          </w:tcPr>
          <w:p>
            <w:pPr>
              <w:widowControl/>
              <w:jc w:val="center"/>
              <w:rPr>
                <w:rFonts w:ascii="仿宋_GB2312" w:hAnsi="仿宋_GB2312" w:eastAsia="仿宋_GB2312" w:cs="仿宋_GB2312"/>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指标2</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质量指标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指标2</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时效指标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项目当年完工</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项目当年完工</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成本指标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有效提高了畜禽粪污资源化利用率</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≥80%</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＞90%</w:t>
            </w: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生态效益指标</w:t>
            </w:r>
          </w:p>
        </w:tc>
        <w:tc>
          <w:tcPr>
            <w:tcW w:w="1680" w:type="dxa"/>
            <w:gridSpan w:val="2"/>
            <w:vAlign w:val="center"/>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粪污收集存储率</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≥80%</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＞90%</w:t>
            </w: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改善畜禽养殖的卫生条件</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畜禽养殖的卫生条件明显改善</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olor w:val="000000"/>
                <w:kern w:val="0"/>
                <w:sz w:val="18"/>
              </w:rPr>
              <w:t>畜禽养殖的卫生条件明显改善</w:t>
            </w: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享受补贴的养殖户满意率</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≥98%</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680" w:type="dxa"/>
            <w:gridSpan w:val="2"/>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   分</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（主要填写项目绩效存在问题及原因分析，下一步采取的纠偏措施及对策建议，项目绩效目标指标设定存在的问题及修改完善措施）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填报人：</w:t>
            </w:r>
          </w:p>
        </w:tc>
        <w:tc>
          <w:tcPr>
            <w:tcW w:w="7770" w:type="dxa"/>
            <w:gridSpan w:val="7"/>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联系电话：</w:t>
            </w:r>
          </w:p>
        </w:tc>
      </w:tr>
    </w:tbl>
    <w:p>
      <w:pPr>
        <w:widowControl/>
        <w:jc w:val="left"/>
        <w:rPr>
          <w:rFonts w:ascii="黑体" w:hAnsi="黑体" w:eastAsia="黑体" w:cs="黑体"/>
          <w:color w:val="000000"/>
          <w:kern w:val="0"/>
          <w:sz w:val="32"/>
          <w:szCs w:val="32"/>
          <w:lang w:bidi="ar"/>
        </w:rPr>
      </w:pPr>
    </w:p>
    <w:p>
      <w:pPr>
        <w:spacing w:line="59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（16）</w:t>
      </w:r>
      <w:r>
        <w:rPr>
          <w:rFonts w:hint="eastAsia" w:ascii="仿宋" w:hAnsi="仿宋" w:eastAsia="仿宋" w:cs="仿宋"/>
          <w:sz w:val="32"/>
          <w:szCs w:val="32"/>
        </w:rPr>
        <w:t>农村土地承包经营权确权登记颁证项目</w:t>
      </w:r>
      <w:r>
        <w:rPr>
          <w:rFonts w:hint="eastAsia" w:ascii="仿宋_GB2312" w:hAnsi="仿宋_GB2312" w:eastAsia="仿宋_GB2312" w:cs="仿宋_GB2312"/>
          <w:sz w:val="32"/>
          <w:szCs w:val="32"/>
        </w:rPr>
        <w:t>自评综述：根据年初设定的绩效目标，</w:t>
      </w:r>
      <w:r>
        <w:rPr>
          <w:rFonts w:hint="eastAsia" w:ascii="仿宋" w:hAnsi="仿宋" w:eastAsia="仿宋" w:cs="仿宋"/>
          <w:sz w:val="32"/>
          <w:szCs w:val="32"/>
        </w:rPr>
        <w:t>农村土地承包经营权确权登记颁证项目</w:t>
      </w:r>
      <w:r>
        <w:rPr>
          <w:rFonts w:hint="eastAsia" w:ascii="仿宋_GB2312" w:hAnsi="仿宋_GB2312" w:eastAsia="仿宋_GB2312" w:cs="仿宋_GB2312"/>
          <w:sz w:val="32"/>
          <w:szCs w:val="32"/>
        </w:rPr>
        <w:t>绩效自评得分为100分（绩效自评表附后）。全年预算数为167万元，执行数为157.37万元，完成预算的94%。项目绩效目标完成情况：</w:t>
      </w:r>
      <w:r>
        <w:rPr>
          <w:rFonts w:hint="eastAsia" w:ascii="仿宋" w:hAnsi="仿宋" w:eastAsia="仿宋" w:cs="仿宋"/>
          <w:sz w:val="32"/>
          <w:szCs w:val="32"/>
        </w:rPr>
        <w:t>农村土地承包经营权确权登记颁证，是国家明确土地承包经营权归属、发挥土地承包经营权效用、保护土地承包经营权人权利的重要手段。开展农村土地承包经营权确权登记颁证工作，就是要建立健全农村土地承包经营权确权登记颁证制度，重点解决承包地块面积不准、四至不清、空间位置不明、登记簿不健全等突出问题，实现承包面积、承包合同、承包经营权登记簿、承包经营权证“四相符”，建立统一、规范的农村土地承包经营权登记管理系统，实现农村土地承包经营权登记管理信息化。</w:t>
      </w:r>
    </w:p>
    <w:p>
      <w:pPr>
        <w:widowControl/>
        <w:jc w:val="center"/>
        <w:rPr>
          <w:rFonts w:ascii="方正小标宋_GBK" w:hAnsi="方正小标宋_GBK" w:eastAsia="方正小标宋_GBK" w:cs="方正小标宋_GBK"/>
          <w:color w:val="000000"/>
          <w:kern w:val="0"/>
          <w:sz w:val="33"/>
          <w:szCs w:val="33"/>
          <w:lang w:bidi="ar"/>
        </w:rPr>
      </w:pPr>
      <w:r>
        <w:rPr>
          <w:rFonts w:hint="eastAsia" w:ascii="方正小标宋_GBK" w:hAnsi="方正小标宋_GBK" w:eastAsia="方正小标宋_GBK" w:cs="方正小标宋_GBK"/>
          <w:color w:val="000000"/>
          <w:kern w:val="0"/>
          <w:sz w:val="33"/>
          <w:szCs w:val="33"/>
          <w:lang w:bidi="ar"/>
        </w:rPr>
        <w:t>县级部门预算项目绩效自评表</w:t>
      </w:r>
    </w:p>
    <w:p>
      <w:pPr>
        <w:widowControl/>
        <w:jc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 xml:space="preserve">( 2019年度)     </w:t>
      </w:r>
    </w:p>
    <w:p>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Cs w:val="21"/>
          <w:lang w:bidi="ar"/>
        </w:rPr>
        <w:t xml:space="preserve">填报单位: 安平县农业农村局                                       金额单位：万元 </w:t>
      </w:r>
      <w:r>
        <w:rPr>
          <w:rFonts w:hint="eastAsia" w:ascii="仿宋_GB2312" w:hAnsi="仿宋_GB2312" w:eastAsia="仿宋_GB2312" w:cs="仿宋_GB2312"/>
          <w:color w:val="000000"/>
          <w:kern w:val="0"/>
          <w:sz w:val="32"/>
          <w:szCs w:val="32"/>
          <w:lang w:bidi="ar"/>
        </w:rPr>
        <w:t xml:space="preserve">   </w:t>
      </w:r>
    </w:p>
    <w:tbl>
      <w:tblPr>
        <w:tblStyle w:val="9"/>
        <w:tblW w:w="927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00"/>
        <w:gridCol w:w="1125"/>
        <w:gridCol w:w="915"/>
        <w:gridCol w:w="765"/>
        <w:gridCol w:w="1230"/>
        <w:gridCol w:w="130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一．基本情况</w:t>
            </w: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2805"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农村土地承包经营权确权登记颁证项目</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实施（主管）单位</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安平县农业农村局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二、预算执行情况</w:t>
            </w:r>
          </w:p>
        </w:tc>
        <w:tc>
          <w:tcPr>
            <w:tcW w:w="232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预算安排情况（调整后）</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资金到位情况</w:t>
            </w:r>
          </w:p>
        </w:tc>
        <w:tc>
          <w:tcPr>
            <w:tcW w:w="2535"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资金执行情况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预算数：</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167</w:t>
            </w:r>
          </w:p>
        </w:tc>
        <w:tc>
          <w:tcPr>
            <w:tcW w:w="91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到位数：</w:t>
            </w:r>
          </w:p>
        </w:tc>
        <w:tc>
          <w:tcPr>
            <w:tcW w:w="76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167</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执行数：</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157.37</w:t>
            </w:r>
          </w:p>
        </w:tc>
        <w:tc>
          <w:tcPr>
            <w:tcW w:w="123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left="540" w:hanging="540" w:hanging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167</w:t>
            </w:r>
          </w:p>
        </w:tc>
        <w:tc>
          <w:tcPr>
            <w:tcW w:w="91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167</w:t>
            </w:r>
          </w:p>
        </w:tc>
        <w:tc>
          <w:tcPr>
            <w:tcW w:w="1230" w:type="dxa"/>
          </w:tcPr>
          <w:p>
            <w:pPr>
              <w:widowControl/>
              <w:ind w:left="360" w:hanging="360" w:hangingChars="2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其中：财政资金</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157.37</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tcPr>
          <w:p>
            <w:pPr>
              <w:widowControl/>
              <w:ind w:firstLine="540" w:firstLineChars="3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12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0</w:t>
            </w:r>
          </w:p>
        </w:tc>
        <w:tc>
          <w:tcPr>
            <w:tcW w:w="915"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76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0</w:t>
            </w:r>
          </w:p>
        </w:tc>
        <w:tc>
          <w:tcPr>
            <w:tcW w:w="1230" w:type="dxa"/>
          </w:tcPr>
          <w:p>
            <w:pPr>
              <w:widowControl/>
              <w:ind w:firstLine="180" w:firstLineChars="100"/>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其他</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0</w:t>
            </w:r>
          </w:p>
        </w:tc>
        <w:tc>
          <w:tcPr>
            <w:tcW w:w="1230" w:type="dxa"/>
            <w:vMerge w:val="continue"/>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三、目标完成情况</w:t>
            </w:r>
          </w:p>
        </w:tc>
        <w:tc>
          <w:tcPr>
            <w:tcW w:w="324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年度预期目标</w:t>
            </w:r>
          </w:p>
        </w:tc>
        <w:tc>
          <w:tcPr>
            <w:tcW w:w="3300" w:type="dxa"/>
            <w:gridSpan w:val="3"/>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具体完成情况</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324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土地确权遗留问题全部整改</w:t>
            </w:r>
          </w:p>
        </w:tc>
        <w:tc>
          <w:tcPr>
            <w:tcW w:w="3300" w:type="dxa"/>
            <w:gridSpan w:val="3"/>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一级指标</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二级指标</w:t>
            </w:r>
          </w:p>
        </w:tc>
        <w:tc>
          <w:tcPr>
            <w:tcW w:w="1680" w:type="dxa"/>
            <w:gridSpan w:val="2"/>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三级指标</w:t>
            </w:r>
          </w:p>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预期</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指标值</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w:t>
            </w:r>
          </w:p>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完成值</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四、年度绩效指标完成情况</w:t>
            </w: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产出指标</w:t>
            </w: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数量指标</w:t>
            </w:r>
          </w:p>
        </w:tc>
        <w:tc>
          <w:tcPr>
            <w:tcW w:w="1680" w:type="dxa"/>
            <w:gridSpan w:val="2"/>
            <w:vAlign w:val="center"/>
          </w:tcPr>
          <w:p>
            <w:pPr>
              <w:widowControl/>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指标1</w:t>
            </w:r>
          </w:p>
        </w:tc>
        <w:tc>
          <w:tcPr>
            <w:tcW w:w="1230"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完成乡镇数1</w:t>
            </w:r>
          </w:p>
        </w:tc>
        <w:tc>
          <w:tcPr>
            <w:tcW w:w="1305" w:type="dxa"/>
            <w:vAlign w:val="center"/>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完成1个乡镇</w:t>
            </w:r>
          </w:p>
        </w:tc>
        <w:tc>
          <w:tcPr>
            <w:tcW w:w="1230" w:type="dxa"/>
            <w:vAlign w:val="center"/>
          </w:tcPr>
          <w:p>
            <w:pPr>
              <w:widowControl/>
              <w:jc w:val="center"/>
              <w:rPr>
                <w:rFonts w:ascii="仿宋_GB2312" w:hAnsi="仿宋_GB2312" w:eastAsia="仿宋_GB2312" w:cs="仿宋_GB2312"/>
                <w:color w:val="000000"/>
                <w:kern w:val="0"/>
                <w:sz w:val="15"/>
                <w:szCs w:val="15"/>
                <w:lang w:bidi="ar"/>
              </w:rPr>
            </w:pPr>
            <w:r>
              <w:rPr>
                <w:rFonts w:hint="eastAsia" w:ascii="仿宋_GB2312" w:hAnsi="仿宋_GB2312" w:eastAsia="仿宋_GB2312" w:cs="仿宋_GB2312"/>
                <w:color w:val="000000"/>
                <w:kern w:val="0"/>
                <w:sz w:val="15"/>
                <w:szCs w:val="15"/>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指标2</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完成村数48</w:t>
            </w:r>
          </w:p>
        </w:tc>
        <w:tc>
          <w:tcPr>
            <w:tcW w:w="130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完成48个村</w:t>
            </w:r>
          </w:p>
        </w:tc>
        <w:tc>
          <w:tcPr>
            <w:tcW w:w="123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质量指标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指标2</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时效指标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成本指标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125" w:type="dxa"/>
            <w:vMerge w:val="continue"/>
            <w:vAlign w:val="center"/>
          </w:tcPr>
          <w:p>
            <w:pPr>
              <w:widowControl/>
              <w:jc w:val="center"/>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c>
          <w:tcPr>
            <w:tcW w:w="1305" w:type="dxa"/>
            <w:vAlign w:val="center"/>
          </w:tcPr>
          <w:p>
            <w:pPr>
              <w:widowControl/>
              <w:jc w:val="center"/>
              <w:rPr>
                <w:rFonts w:ascii="仿宋_GB2312" w:hAnsi="仿宋_GB2312" w:eastAsia="仿宋_GB2312" w:cs="仿宋_GB2312"/>
                <w:color w:val="000000"/>
                <w:kern w:val="0"/>
                <w:sz w:val="18"/>
                <w:szCs w:val="18"/>
                <w:lang w:bidi="ar"/>
              </w:rPr>
            </w:pPr>
          </w:p>
        </w:tc>
        <w:tc>
          <w:tcPr>
            <w:tcW w:w="1230" w:type="dxa"/>
            <w:vAlign w:val="center"/>
          </w:tcPr>
          <w:p>
            <w:pPr>
              <w:widowControl/>
              <w:jc w:val="center"/>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效益指标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center"/>
              <w:rPr>
                <w:rFonts w:ascii="仿宋_GB2312" w:hAnsi="仿宋_GB2312" w:eastAsia="仿宋_GB2312" w:cs="仿宋_GB2312"/>
                <w:color w:val="000000"/>
                <w:kern w:val="0"/>
                <w:sz w:val="13"/>
                <w:szCs w:val="13"/>
                <w:lang w:bidi="ar"/>
              </w:rPr>
            </w:pPr>
          </w:p>
        </w:tc>
        <w:tc>
          <w:tcPr>
            <w:tcW w:w="1305" w:type="dxa"/>
          </w:tcPr>
          <w:p>
            <w:pPr>
              <w:widowControl/>
              <w:jc w:val="center"/>
              <w:rPr>
                <w:rFonts w:ascii="仿宋_GB2312" w:hAnsi="仿宋_GB2312" w:eastAsia="仿宋_GB2312" w:cs="仿宋_GB2312"/>
                <w:color w:val="000000"/>
                <w:kern w:val="0"/>
                <w:sz w:val="13"/>
                <w:szCs w:val="13"/>
                <w:lang w:bidi="ar"/>
              </w:rPr>
            </w:pPr>
          </w:p>
        </w:tc>
        <w:tc>
          <w:tcPr>
            <w:tcW w:w="1230" w:type="dxa"/>
          </w:tcPr>
          <w:p>
            <w:pPr>
              <w:widowControl/>
              <w:jc w:val="center"/>
              <w:rPr>
                <w:rFonts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center"/>
              <w:rPr>
                <w:rFonts w:ascii="仿宋_GB2312" w:hAnsi="仿宋_GB2312" w:eastAsia="仿宋_GB2312" w:cs="仿宋_GB2312"/>
                <w:color w:val="000000"/>
                <w:kern w:val="0"/>
                <w:sz w:val="13"/>
                <w:szCs w:val="13"/>
                <w:lang w:bidi="ar"/>
              </w:rPr>
            </w:pPr>
          </w:p>
        </w:tc>
        <w:tc>
          <w:tcPr>
            <w:tcW w:w="1305" w:type="dxa"/>
          </w:tcPr>
          <w:p>
            <w:pPr>
              <w:widowControl/>
              <w:jc w:val="center"/>
              <w:rPr>
                <w:rFonts w:ascii="仿宋_GB2312" w:hAnsi="仿宋_GB2312" w:eastAsia="仿宋_GB2312" w:cs="仿宋_GB2312"/>
                <w:color w:val="000000"/>
                <w:kern w:val="0"/>
                <w:sz w:val="13"/>
                <w:szCs w:val="13"/>
                <w:lang w:bidi="ar"/>
              </w:rPr>
            </w:pPr>
          </w:p>
        </w:tc>
        <w:tc>
          <w:tcPr>
            <w:tcW w:w="1230" w:type="dxa"/>
          </w:tcPr>
          <w:p>
            <w:pPr>
              <w:widowControl/>
              <w:jc w:val="center"/>
              <w:rPr>
                <w:rFonts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维护社会稳定</w:t>
            </w:r>
          </w:p>
        </w:tc>
        <w:tc>
          <w:tcPr>
            <w:tcW w:w="1305"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农村社会秩序稳定</w:t>
            </w:r>
          </w:p>
        </w:tc>
        <w:tc>
          <w:tcPr>
            <w:tcW w:w="1230"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稳定农村土地承包关系</w:t>
            </w:r>
          </w:p>
        </w:tc>
        <w:tc>
          <w:tcPr>
            <w:tcW w:w="1305"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农户承包经营权长久不变</w:t>
            </w:r>
          </w:p>
        </w:tc>
        <w:tc>
          <w:tcPr>
            <w:tcW w:w="1230"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生态效益指标</w:t>
            </w:r>
          </w:p>
        </w:tc>
        <w:tc>
          <w:tcPr>
            <w:tcW w:w="1680" w:type="dxa"/>
            <w:gridSpan w:val="2"/>
            <w:vAlign w:val="center"/>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center"/>
              <w:rPr>
                <w:rFonts w:ascii="仿宋_GB2312" w:hAnsi="仿宋_GB2312" w:eastAsia="仿宋_GB2312" w:cs="仿宋_GB2312"/>
                <w:color w:val="000000"/>
                <w:kern w:val="0"/>
                <w:sz w:val="13"/>
                <w:szCs w:val="13"/>
                <w:lang w:bidi="ar"/>
              </w:rPr>
            </w:pPr>
          </w:p>
        </w:tc>
        <w:tc>
          <w:tcPr>
            <w:tcW w:w="1305" w:type="dxa"/>
          </w:tcPr>
          <w:p>
            <w:pPr>
              <w:widowControl/>
              <w:jc w:val="center"/>
              <w:rPr>
                <w:rFonts w:ascii="仿宋_GB2312" w:hAnsi="仿宋_GB2312" w:eastAsia="仿宋_GB2312" w:cs="仿宋_GB2312"/>
                <w:color w:val="000000"/>
                <w:kern w:val="0"/>
                <w:sz w:val="13"/>
                <w:szCs w:val="13"/>
                <w:lang w:bidi="ar"/>
              </w:rPr>
            </w:pPr>
          </w:p>
        </w:tc>
        <w:tc>
          <w:tcPr>
            <w:tcW w:w="1230" w:type="dxa"/>
          </w:tcPr>
          <w:p>
            <w:pPr>
              <w:widowControl/>
              <w:jc w:val="center"/>
              <w:rPr>
                <w:rFonts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center"/>
              <w:rPr>
                <w:rFonts w:ascii="仿宋_GB2312" w:hAnsi="仿宋_GB2312" w:eastAsia="仿宋_GB2312" w:cs="仿宋_GB2312"/>
                <w:color w:val="000000"/>
                <w:kern w:val="0"/>
                <w:sz w:val="13"/>
                <w:szCs w:val="13"/>
                <w:lang w:bidi="ar"/>
              </w:rPr>
            </w:pPr>
          </w:p>
        </w:tc>
        <w:tc>
          <w:tcPr>
            <w:tcW w:w="1305" w:type="dxa"/>
          </w:tcPr>
          <w:p>
            <w:pPr>
              <w:widowControl/>
              <w:jc w:val="center"/>
              <w:rPr>
                <w:rFonts w:ascii="仿宋_GB2312" w:hAnsi="仿宋_GB2312" w:eastAsia="仿宋_GB2312" w:cs="仿宋_GB2312"/>
                <w:color w:val="000000"/>
                <w:kern w:val="0"/>
                <w:sz w:val="13"/>
                <w:szCs w:val="13"/>
                <w:lang w:bidi="ar"/>
              </w:rPr>
            </w:pPr>
          </w:p>
        </w:tc>
        <w:tc>
          <w:tcPr>
            <w:tcW w:w="1230" w:type="dxa"/>
          </w:tcPr>
          <w:p>
            <w:pPr>
              <w:widowControl/>
              <w:jc w:val="center"/>
              <w:rPr>
                <w:rFonts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125" w:type="dxa"/>
            <w:vMerge w:val="restart"/>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满意度指标</w:t>
            </w:r>
          </w:p>
        </w:tc>
        <w:tc>
          <w:tcPr>
            <w:tcW w:w="1680" w:type="dxa"/>
            <w:gridSpan w:val="2"/>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指标1</w:t>
            </w:r>
          </w:p>
        </w:tc>
        <w:tc>
          <w:tcPr>
            <w:tcW w:w="1230"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群众满意度</w:t>
            </w:r>
          </w:p>
        </w:tc>
        <w:tc>
          <w:tcPr>
            <w:tcW w:w="1305"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群众对土地确权工作的满意度</w:t>
            </w:r>
          </w:p>
        </w:tc>
        <w:tc>
          <w:tcPr>
            <w:tcW w:w="1230" w:type="dxa"/>
          </w:tcPr>
          <w:p>
            <w:pPr>
              <w:widowControl/>
              <w:jc w:val="center"/>
              <w:rPr>
                <w:rFonts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Merge w:val="continue"/>
          </w:tcPr>
          <w:p>
            <w:pPr>
              <w:widowControl/>
              <w:jc w:val="left"/>
              <w:rPr>
                <w:rFonts w:ascii="仿宋_GB2312" w:hAnsi="仿宋_GB2312" w:eastAsia="仿宋_GB2312" w:cs="仿宋_GB2312"/>
                <w:color w:val="000000"/>
                <w:kern w:val="0"/>
                <w:sz w:val="18"/>
                <w:szCs w:val="18"/>
                <w:lang w:bidi="ar"/>
              </w:rPr>
            </w:pPr>
          </w:p>
        </w:tc>
        <w:tc>
          <w:tcPr>
            <w:tcW w:w="1125" w:type="dxa"/>
            <w:vMerge w:val="continue"/>
          </w:tcPr>
          <w:p>
            <w:pPr>
              <w:widowControl/>
              <w:jc w:val="left"/>
              <w:rPr>
                <w:rFonts w:ascii="仿宋_GB2312" w:hAnsi="仿宋_GB2312" w:eastAsia="仿宋_GB2312" w:cs="仿宋_GB2312"/>
                <w:color w:val="000000"/>
                <w:kern w:val="0"/>
                <w:sz w:val="18"/>
                <w:szCs w:val="18"/>
                <w:lang w:bidi="ar"/>
              </w:rPr>
            </w:pPr>
          </w:p>
        </w:tc>
        <w:tc>
          <w:tcPr>
            <w:tcW w:w="1680" w:type="dxa"/>
            <w:gridSpan w:val="2"/>
          </w:tcPr>
          <w:p>
            <w:pPr>
              <w:widowControl/>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w:t>
            </w:r>
          </w:p>
        </w:tc>
        <w:tc>
          <w:tcPr>
            <w:tcW w:w="1230" w:type="dxa"/>
          </w:tcPr>
          <w:p>
            <w:pPr>
              <w:widowControl/>
              <w:jc w:val="left"/>
              <w:rPr>
                <w:rFonts w:ascii="仿宋_GB2312" w:hAnsi="仿宋_GB2312" w:eastAsia="仿宋_GB2312" w:cs="仿宋_GB2312"/>
                <w:color w:val="000000"/>
                <w:kern w:val="0"/>
                <w:sz w:val="18"/>
                <w:szCs w:val="18"/>
                <w:lang w:bidi="ar"/>
              </w:rPr>
            </w:pPr>
          </w:p>
        </w:tc>
        <w:tc>
          <w:tcPr>
            <w:tcW w:w="1305" w:type="dxa"/>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1200"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预算执行率（10分）</w:t>
            </w:r>
          </w:p>
        </w:tc>
        <w:tc>
          <w:tcPr>
            <w:tcW w:w="1125" w:type="dxa"/>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预算执行率</w:t>
            </w:r>
          </w:p>
        </w:tc>
        <w:tc>
          <w:tcPr>
            <w:tcW w:w="1680" w:type="dxa"/>
            <w:gridSpan w:val="2"/>
          </w:tcPr>
          <w:p>
            <w:pPr>
              <w:widowControl/>
              <w:jc w:val="left"/>
              <w:rPr>
                <w:rFonts w:ascii="仿宋_GB2312" w:hAnsi="仿宋_GB2312" w:eastAsia="仿宋_GB2312" w:cs="仿宋_GB2312"/>
                <w:color w:val="000000"/>
                <w:kern w:val="0"/>
                <w:sz w:val="18"/>
                <w:szCs w:val="18"/>
                <w:lang w:bidi="ar"/>
              </w:rPr>
            </w:pP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305"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100</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Merge w:val="continue"/>
          </w:tcPr>
          <w:p>
            <w:pPr>
              <w:widowControl/>
              <w:jc w:val="left"/>
              <w:rPr>
                <w:rFonts w:ascii="仿宋_GB2312" w:hAnsi="仿宋_GB2312" w:eastAsia="仿宋_GB2312" w:cs="仿宋_GB2312"/>
                <w:color w:val="000000"/>
                <w:kern w:val="0"/>
                <w:sz w:val="18"/>
                <w:szCs w:val="18"/>
                <w:lang w:bidi="ar"/>
              </w:rPr>
            </w:pPr>
          </w:p>
        </w:tc>
        <w:tc>
          <w:tcPr>
            <w:tcW w:w="6540" w:type="dxa"/>
            <w:gridSpan w:val="6"/>
            <w:vAlign w:val="center"/>
          </w:tcPr>
          <w:p>
            <w:pPr>
              <w:widowControl/>
              <w:jc w:val="center"/>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   分</w:t>
            </w:r>
          </w:p>
        </w:tc>
        <w:tc>
          <w:tcPr>
            <w:tcW w:w="123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五、存在问题、原因及下一步整改措施</w:t>
            </w:r>
          </w:p>
        </w:tc>
        <w:tc>
          <w:tcPr>
            <w:tcW w:w="7770" w:type="dxa"/>
            <w:gridSpan w:val="7"/>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填报人：敬思雨</w:t>
            </w:r>
          </w:p>
        </w:tc>
        <w:tc>
          <w:tcPr>
            <w:tcW w:w="7770" w:type="dxa"/>
            <w:gridSpan w:val="7"/>
            <w:tcBorders>
              <w:left w:val="nil"/>
              <w:bottom w:val="nil"/>
              <w:right w:val="nil"/>
            </w:tcBorders>
          </w:tcPr>
          <w:p>
            <w:pPr>
              <w:widowControl/>
              <w:jc w:val="left"/>
              <w:rPr>
                <w:rFonts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联系电话：0318-7880069</w:t>
            </w:r>
          </w:p>
        </w:tc>
      </w:tr>
    </w:tbl>
    <w:p>
      <w:pPr>
        <w:pStyle w:val="2"/>
        <w:rPr>
          <w:rFonts w:hint="default"/>
        </w:rPr>
      </w:pPr>
    </w:p>
    <w:p>
      <w:pPr>
        <w:rPr>
          <w:rFonts w:ascii="仿宋" w:hAnsi="仿宋" w:eastAsia="仿宋" w:cs="仿宋"/>
        </w:rPr>
      </w:pPr>
    </w:p>
    <w:p>
      <w:pPr>
        <w:pStyle w:val="2"/>
        <w:rPr>
          <w:rFonts w:hint="default"/>
        </w:rPr>
      </w:pPr>
    </w:p>
    <w:p>
      <w:pPr>
        <w:keepNext/>
        <w:keepLines/>
        <w:snapToGrid w:val="0"/>
        <w:spacing w:line="580" w:lineRule="exact"/>
        <w:ind w:left="420" w:leftChars="200"/>
        <w:outlineLvl w:val="1"/>
        <w:rPr>
          <w:rFonts w:ascii="仿宋_GB2312" w:hAnsi="仿宋_GB2312" w:eastAsia="仿宋_GB2312" w:cs="仿宋_GB2312"/>
          <w:b/>
          <w:bCs/>
          <w:sz w:val="32"/>
          <w:szCs w:val="32"/>
        </w:rPr>
      </w:pPr>
    </w:p>
    <w:p>
      <w:pPr>
        <w:keepNext/>
        <w:keepLines/>
        <w:numPr>
          <w:ilvl w:val="0"/>
          <w:numId w:val="0"/>
        </w:numPr>
        <w:snapToGrid w:val="0"/>
        <w:spacing w:line="580" w:lineRule="exact"/>
        <w:outlineLvl w:val="1"/>
        <w:rPr>
          <w:rFonts w:ascii="黑体" w:hAnsi="Calibri" w:eastAsia="黑体" w:cs="Times New Roman"/>
          <w:sz w:val="32"/>
          <w:szCs w:val="32"/>
        </w:rPr>
      </w:pPr>
      <w:r>
        <w:rPr>
          <w:rFonts w:hint="eastAsia" w:ascii="黑体" w:hAnsi="Calibri" w:eastAsia="黑体" w:cs="Times New Roman"/>
          <w:sz w:val="32"/>
          <w:szCs w:val="32"/>
          <w:lang w:val="en-US" w:eastAsia="zh-CN"/>
        </w:rPr>
        <w:t>七、</w:t>
      </w:r>
      <w:r>
        <w:rPr>
          <w:rFonts w:hint="eastAsia" w:ascii="黑体" w:hAnsi="Calibri" w:eastAsia="黑体" w:cs="Times New Roman"/>
          <w:sz w:val="32"/>
          <w:szCs w:val="32"/>
        </w:rPr>
        <w:t>其他重要事项的说明</w:t>
      </w:r>
    </w:p>
    <w:p>
      <w:pPr>
        <w:pStyle w:val="2"/>
        <w:numPr>
          <w:ilvl w:val="0"/>
          <w:numId w:val="0"/>
        </w:numPr>
        <w:rPr>
          <w:rFonts w:hint="default"/>
        </w:rPr>
      </w:pPr>
    </w:p>
    <w:p>
      <w:pPr>
        <w:numPr>
          <w:ilvl w:val="0"/>
          <w:numId w:val="6"/>
        </w:num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机关运行经费</w:t>
      </w:r>
    </w:p>
    <w:p>
      <w:pPr>
        <w:adjustRightInd w:val="0"/>
        <w:snapToGrid w:val="0"/>
        <w:spacing w:line="580" w:lineRule="exact"/>
        <w:ind w:firstLine="640" w:firstLineChars="200"/>
        <w:rPr>
          <w:rFonts w:hint="eastAsia" w:ascii="仿宋" w:hAnsi="仿宋" w:eastAsia="仿宋_GB2312" w:cs="DengXian-Regular"/>
          <w:sz w:val="32"/>
          <w:szCs w:val="32"/>
          <w:lang w:val="en-US" w:eastAsia="zh-CN"/>
        </w:rPr>
      </w:pPr>
      <w:r>
        <w:rPr>
          <w:rFonts w:hint="eastAsia" w:ascii="仿宋" w:hAnsi="仿宋" w:eastAsia="仿宋" w:cs="DengXian-Regular"/>
          <w:sz w:val="32"/>
          <w:szCs w:val="32"/>
        </w:rPr>
        <w:t>本部门2019年度机关运行经费支出78.2536万元，较年初预算减少11.3624万元，</w:t>
      </w:r>
      <w:r>
        <w:rPr>
          <w:rFonts w:hint="eastAsia" w:ascii="仿宋_GB2312" w:hAnsi="Times New Roman" w:eastAsia="仿宋_GB2312" w:cs="DengXian-Regular"/>
          <w:sz w:val="32"/>
          <w:szCs w:val="32"/>
        </w:rPr>
        <w:t>降低13%。主要原因是节俭办公减少不必要的办公支出。</w:t>
      </w:r>
      <w:r>
        <w:rPr>
          <w:rFonts w:hint="eastAsia" w:ascii="仿宋_GB2312" w:hAnsi="Times New Roman" w:eastAsia="仿宋_GB2312" w:cs="DengXian-Regular"/>
          <w:sz w:val="32"/>
          <w:szCs w:val="32"/>
          <w:lang w:eastAsia="zh-CN"/>
        </w:rPr>
        <w:t>较上年增加</w:t>
      </w:r>
      <w:r>
        <w:rPr>
          <w:rFonts w:hint="eastAsia" w:ascii="仿宋_GB2312" w:hAnsi="Times New Roman" w:eastAsia="仿宋_GB2312" w:cs="DengXian-Regular"/>
          <w:sz w:val="32"/>
          <w:szCs w:val="32"/>
          <w:lang w:val="en-US" w:eastAsia="zh-CN"/>
        </w:rPr>
        <w:t>78.2536万元，增加100%，原因是上年度没有机关运行经费。</w:t>
      </w:r>
      <w:bookmarkStart w:id="2" w:name="_GoBack"/>
      <w:bookmarkEnd w:id="2"/>
    </w:p>
    <w:p>
      <w:pPr>
        <w:pStyle w:val="2"/>
        <w:rPr>
          <w:rFonts w:hint="default"/>
        </w:rPr>
      </w:pP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 政府采购情况</w:t>
      </w:r>
    </w:p>
    <w:p>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本部门2019年度政府采购支出总额11208.15万元，从采购类型来看，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bidi="ar"/>
        </w:rPr>
        <w:t>1893.64</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bidi="ar"/>
        </w:rPr>
        <w:t>9202.93</w:t>
      </w:r>
      <w:r>
        <w:rPr>
          <w:rFonts w:ascii="仿宋_GB2312" w:hAnsi="仿宋_GB2312" w:eastAsia="仿宋_GB2312" w:cs="仿宋_GB2312"/>
          <w:color w:val="000000"/>
          <w:kern w:val="0"/>
          <w:sz w:val="32"/>
          <w:szCs w:val="32"/>
          <w:lang w:bidi="ar"/>
        </w:rPr>
        <w:t>万元、政府采购服务支出</w:t>
      </w:r>
      <w:r>
        <w:rPr>
          <w:rFonts w:hint="eastAsia" w:ascii="仿宋_GB2312" w:hAnsi="仿宋_GB2312" w:eastAsia="仿宋_GB2312" w:cs="仿宋_GB2312"/>
          <w:color w:val="000000"/>
          <w:kern w:val="0"/>
          <w:sz w:val="32"/>
          <w:szCs w:val="32"/>
          <w:lang w:bidi="ar"/>
        </w:rPr>
        <w:t>111.58</w:t>
      </w:r>
      <w:r>
        <w:rPr>
          <w:rFonts w:ascii="仿宋_GB2312" w:hAnsi="仿宋_GB2312" w:eastAsia="仿宋_GB2312" w:cs="仿宋_GB2312"/>
          <w:color w:val="000000"/>
          <w:kern w:val="0"/>
          <w:sz w:val="32"/>
          <w:szCs w:val="32"/>
          <w:lang w:bidi="ar"/>
        </w:rPr>
        <w:t>万元。</w:t>
      </w:r>
      <w:r>
        <w:rPr>
          <w:rFonts w:hint="eastAsia" w:ascii="仿宋_GB2312" w:hAnsi="仿宋_GB2312" w:eastAsia="仿宋_GB2312" w:cs="仿宋_GB2312"/>
          <w:color w:val="000000"/>
          <w:kern w:val="0"/>
          <w:sz w:val="32"/>
          <w:szCs w:val="32"/>
          <w:lang w:bidi="ar"/>
        </w:rPr>
        <w:t>与上年比较增加9394.41万元，主要是因为19年项目有所增加。</w:t>
      </w:r>
      <w:r>
        <w:rPr>
          <w:rFonts w:ascii="仿宋_GB2312" w:hAnsi="仿宋_GB2312" w:eastAsia="仿宋_GB2312" w:cs="仿宋_GB2312"/>
          <w:color w:val="000000"/>
          <w:kern w:val="0"/>
          <w:sz w:val="32"/>
          <w:szCs w:val="32"/>
          <w:lang w:bidi="ar"/>
        </w:rPr>
        <w:t>授予中小企业合同金</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bidi="ar"/>
        </w:rPr>
        <w:t>0</w:t>
      </w:r>
      <w:r>
        <w:rPr>
          <w:rFonts w:ascii="仿宋_GB2312" w:hAnsi="仿宋_GB2312" w:eastAsia="仿宋_GB2312" w:cs="仿宋_GB2312"/>
          <w:color w:val="000000"/>
          <w:kern w:val="0"/>
          <w:sz w:val="32"/>
          <w:szCs w:val="32"/>
          <w:lang w:bidi="ar"/>
        </w:rPr>
        <w:t>%。</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共有车辆9辆，与上年持平。其中，副部（省）级及以上领导用车0辆，主要领导干部用车0辆，机要通信用车0辆，应急保障用车0辆，执法执勤用车3辆，特种专业技术用车0辆，离退休干部用车0辆，其他用车6辆，其他用车主要是电子出证等业务用车；</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万元以上通用设备0台（套），与上年无增加变化，单位价值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万元以上专用设备0台（套）与上年无增加变化。</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本部门2019年度</w:t>
      </w:r>
      <w:r>
        <w:rPr>
          <w:rFonts w:hint="eastAsia" w:ascii="仿宋_GB2312" w:hAnsi="宋体" w:eastAsia="仿宋_GB2312" w:cs="黑体"/>
          <w:color w:val="000000"/>
          <w:kern w:val="0"/>
          <w:sz w:val="32"/>
          <w:szCs w:val="32"/>
        </w:rPr>
        <w:t>国有资本经营预算财政拨</w:t>
      </w:r>
      <w:r>
        <w:rPr>
          <w:rFonts w:ascii="仿宋_GB2312" w:eastAsia="仿宋_GB2312"/>
          <w:sz w:val="32"/>
          <w:szCs w:val="32"/>
        </w:rPr>
        <mc:AlternateContent>
          <mc:Choice Requires="wpg">
            <w:drawing>
              <wp:anchor distT="0" distB="0" distL="114300" distR="114300" simplePos="0" relativeHeight="251671552" behindDoc="0" locked="1" layoutInCell="1" allowOverlap="1">
                <wp:simplePos x="0" y="0"/>
                <wp:positionH relativeFrom="column">
                  <wp:posOffset>-1027430</wp:posOffset>
                </wp:positionH>
                <wp:positionV relativeFrom="page">
                  <wp:posOffset>-1029970</wp:posOffset>
                </wp:positionV>
                <wp:extent cx="3088640" cy="523240"/>
                <wp:effectExtent l="3175" t="0" r="13335" b="29210"/>
                <wp:wrapNone/>
                <wp:docPr id="25" name="组合 25"/>
                <wp:cNvGraphicFramePr/>
                <a:graphic xmlns:a="http://schemas.openxmlformats.org/drawingml/2006/main">
                  <a:graphicData uri="http://schemas.microsoft.com/office/word/2010/wordprocessingGroup">
                    <wpg:wgp>
                      <wpg:cNvGrpSpPr/>
                      <wpg:grpSpPr>
                        <a:xfrm>
                          <a:off x="0" y="0"/>
                          <a:ext cx="3088640" cy="523240"/>
                          <a:chOff x="4551" y="52615"/>
                          <a:chExt cx="8546" cy="1398"/>
                        </a:xfrm>
                      </wpg:grpSpPr>
                      <wps:wsp>
                        <wps:cNvPr id="23" name="矩形 23"/>
                        <wps:cNvSpPr/>
                        <wps:spPr>
                          <a:xfrm>
                            <a:off x="4551" y="52615"/>
                            <a:ext cx="8546" cy="1175"/>
                          </a:xfrm>
                          <a:prstGeom prst="rect">
                            <a:avLst/>
                          </a:prstGeom>
                          <a:solidFill>
                            <a:srgbClr val="96DA9D"/>
                          </a:solidFill>
                          <a:ln w="25400">
                            <a:noFill/>
                          </a:ln>
                        </wps:spPr>
                        <wps:bodyPr anchor="ctr" upright="1"/>
                      </wps:wsp>
                      <wps:wsp>
                        <wps:cNvPr id="24" name="矩形 24"/>
                        <wps:cNvSpPr/>
                        <wps:spPr>
                          <a:xfrm>
                            <a:off x="4577" y="52890"/>
                            <a:ext cx="8324" cy="1123"/>
                          </a:xfrm>
                          <a:prstGeom prst="rect">
                            <a:avLst/>
                          </a:prstGeom>
                          <a:solidFill>
                            <a:srgbClr val="AD002D"/>
                          </a:solidFill>
                          <a:ln w="25400" cap="flat" cmpd="sng">
                            <a:solidFill>
                              <a:schemeClr val="accent1">
                                <a:lumMod val="50000"/>
                              </a:schemeClr>
                            </a:solidFill>
                            <a:prstDash val="solid"/>
                            <a:miter/>
                            <a:headEnd type="none" w="med" len="med"/>
                            <a:tailEnd type="none" w="med" len="med"/>
                          </a:ln>
                        </wps:spPr>
                        <wps:txb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pPr>
                                <w:jc w:val="center"/>
                              </w:pPr>
                            </w:p>
                          </w:txbxContent>
                        </wps:txbx>
                        <wps:bodyPr anchor="ctr" upright="1"/>
                      </wps:wsp>
                    </wpg:wgp>
                  </a:graphicData>
                </a:graphic>
              </wp:anchor>
            </w:drawing>
          </mc:Choice>
          <mc:Fallback>
            <w:pict>
              <v:group id="_x0000_s1026" o:spid="_x0000_s1026" o:spt="203" style="position:absolute;left:0pt;margin-left:-80.9pt;margin-top:-81.1pt;height:41.2pt;width:243.2pt;mso-position-vertical-relative:page;z-index:251671552;mso-width-relative:page;mso-height-relative:page;" coordorigin="4551,52615" coordsize="8546,1398"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cmlLK3AAAAA0BAAAPAAAAAAAAAAEAIAAAACIAAABk&#10;cnMvZG93bnJldi54bWxQSwECFAAUAAAACACHTuJARI5Udq0CAADeBgAADgAAAAAAAAABACAAAAAr&#10;AQAAZHJzL2Uyb0RvYy54bWxQSwUGAAAAAAYABgBZAQAASgYAAAAA&#10;">
                <o:lock v:ext="edit" aspectratio="f"/>
                <v:rect id="_x0000_s1026" o:spid="_x0000_s1026" o:spt="1" style="position:absolute;left:4551;top:52615;height:1175;width:8546;v-text-anchor:middle;" fillcolor="#96DA9D" filled="t" stroked="f" coordsize="21600,21600" o:gfxdata="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KSmLsAAADb&#10;AAAADwAAAAAAAAABACAAAAAiAAAAZHJzL2Rvd25yZXYueG1sUEsBAhQAFAAAAAgAh07iQDMvBZ47&#10;AAAAOQAAABAAAAAAAAAAAQAgAAAACgEAAGRycy9zaGFwZXhtbC54bWxQSwUGAAAAAAYABgBbAQAA&#10;tAMAAAAA&#10;">
                  <v:fill on="t" focussize="0,0"/>
                  <v:stroke on="f" weight="2pt"/>
                  <v:imagedata o:title=""/>
                  <o:lock v:ext="edit" aspectratio="f"/>
                </v:rect>
                <v:rect id="_x0000_s1026" o:spid="_x0000_s1026" o:spt="1" style="position:absolute;left:4577;top:52890;height:1123;width:8324;v-text-anchor:middle;" fillcolor="#AD002D" filled="t" stroked="t" coordsize="21600,21600" o:gfxdata="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GLlL4A&#10;AADbAAAADwAAAAAAAAABACAAAAAiAAAAZHJzL2Rvd25yZXYueG1sUEsBAhQAFAAAAAgAh07iQDMv&#10;BZ47AAAAOQAAABAAAAAAAAAAAQAgAAAADQEAAGRycy9zaGFwZXhtbC54bWxQSwUGAAAAAAYABgBb&#10;AQAAtwMAAAAA&#10;">
                  <v:fill on="t" focussize="0,0"/>
                  <v:stroke weight="2pt" color="#203864 [1604]" joinstyle="miter"/>
                  <v:imagedata o:title=""/>
                  <o:lock v:ext="edit" aspectratio="f"/>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pPr>
                          <w:jc w:val="center"/>
                        </w:pPr>
                      </w:p>
                    </w:txbxContent>
                  </v:textbox>
                </v:rect>
                <w10:anchorlock/>
              </v:group>
            </w:pict>
          </mc:Fallback>
        </mc:AlternateContent>
      </w:r>
      <w:r>
        <w:rPr>
          <w:rFonts w:hint="eastAsia" w:ascii="仿宋_GB2312" w:hAnsi="宋体" w:eastAsia="仿宋_GB2312" w:cs="黑体"/>
          <w:color w:val="000000"/>
          <w:kern w:val="0"/>
          <w:sz w:val="32"/>
          <w:szCs w:val="32"/>
        </w:rPr>
        <w:t>款支出决算表</w:t>
      </w:r>
      <w:r>
        <w:rPr>
          <w:rFonts w:hint="eastAsia" w:ascii="仿宋_GB2312" w:eastAsia="仿宋_GB2312" w:cs="DengXian-Regular"/>
          <w:sz w:val="32"/>
          <w:szCs w:val="32"/>
        </w:rPr>
        <w:t>无收支及结转结余情况，故此表以空表列示</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pPr>
        <w:jc w:val="center"/>
        <w:rPr>
          <w:rFonts w:ascii="黑体" w:hAnsi="黑体" w:eastAsia="黑体" w:cs="黑体"/>
          <w:sz w:val="56"/>
          <w:szCs w:val="72"/>
        </w:rPr>
      </w:pPr>
    </w:p>
    <w:p>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pPr>
        <w:rPr>
          <w:rFonts w:ascii="黑体" w:hAnsi="黑体" w:eastAsia="黑体" w:cs="黑体"/>
          <w:sz w:val="56"/>
          <w:szCs w:val="7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pP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sz w:val="72"/>
        </w:rPr>
      </w:pPr>
      <w:r>
        <w:rPr>
          <w:sz w:val="72"/>
        </w:rPr>
        <mc:AlternateContent>
          <mc:Choice Requires="wps">
            <w:drawing>
              <wp:anchor distT="0" distB="0" distL="114300" distR="114300" simplePos="0" relativeHeight="251670528" behindDoc="0" locked="0" layoutInCell="1" allowOverlap="1">
                <wp:simplePos x="0" y="0"/>
                <wp:positionH relativeFrom="column">
                  <wp:posOffset>-1021715</wp:posOffset>
                </wp:positionH>
                <wp:positionV relativeFrom="paragraph">
                  <wp:posOffset>441960</wp:posOffset>
                </wp:positionV>
                <wp:extent cx="7793355" cy="3341370"/>
                <wp:effectExtent l="4445" t="4445" r="12700" b="6985"/>
                <wp:wrapNone/>
                <wp:docPr id="188" name="文本框 188"/>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0.45pt;margin-top:34.8pt;height:263.1pt;width:613.65pt;z-index:251670528;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v:fill type="pattern" on="t" color2="#FFFFFF [3212]" focussize="0,0" r:id="rId22"/>
                <v:stroke weight="0.5pt" color="#FFD966 [3204]" joinstyle="round"/>
                <v:imagedata o:title=""/>
                <o:lock v:ext="edit" aspectratio="f"/>
                <v:textbox>
                  <w:txbxContent>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v:textbox>
              </v:shape>
            </w:pict>
          </mc:Fallback>
        </mc:AlternateContent>
      </w:r>
    </w:p>
    <w:p/>
    <w:p/>
    <w:p/>
    <w:p/>
    <w:p/>
    <w:p/>
    <w:p/>
    <w:p/>
    <w:p/>
    <w:p/>
    <w:p/>
    <w:p/>
    <w:p/>
    <w:p>
      <w:pPr>
        <w:tabs>
          <w:tab w:val="left" w:pos="886"/>
        </w:tabs>
        <w:jc w:val="left"/>
        <w:sectPr>
          <w:headerReference r:id="rId16" w:type="first"/>
          <w:pgSz w:w="11906" w:h="16838"/>
          <w:pgMar w:top="2041" w:right="1531" w:bottom="2041" w:left="1531" w:header="851" w:footer="992" w:gutter="0"/>
          <w:pgNumType w:fmt="numberInDash"/>
          <w:cols w:space="0" w:num="1"/>
          <w:titlePg/>
          <w:docGrid w:type="lines" w:linePitch="312" w:charSpace="0"/>
        </w:sectPr>
      </w:pPr>
    </w:p>
    <w:p>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p/>
    <w:p/>
    <w:p/>
    <w:p/>
    <w:p/>
    <w:p/>
    <w:p/>
    <w:p/>
    <w:p/>
    <w:p/>
    <w:p>
      <w:pPr>
        <w:jc w:val="left"/>
        <w:sectPr>
          <w:headerReference r:id="rId17" w:type="default"/>
          <w:type w:val="continuous"/>
          <w:pgSz w:w="11906" w:h="16838"/>
          <w:pgMar w:top="2098" w:right="1474" w:bottom="1985" w:left="1588" w:header="851" w:footer="992" w:gutter="0"/>
          <w:pgNumType w:fmt="numberInDash"/>
          <w:cols w:space="425" w:num="1"/>
          <w:docGrid w:type="lines" w:linePitch="312" w:charSpace="0"/>
        </w:sectPr>
      </w:pPr>
    </w:p>
    <w:p>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mc:AlternateContent>
          <mc:Choice Requires="wps">
            <w:drawing>
              <wp:anchor distT="0" distB="0" distL="114300" distR="114300" simplePos="0" relativeHeight="251660288" behindDoc="0" locked="0" layoutInCell="1" allowOverlap="1">
                <wp:simplePos x="0" y="0"/>
                <wp:positionH relativeFrom="column">
                  <wp:posOffset>-1042035</wp:posOffset>
                </wp:positionH>
                <wp:positionV relativeFrom="paragraph">
                  <wp:posOffset>1725295</wp:posOffset>
                </wp:positionV>
                <wp:extent cx="7793355" cy="3341370"/>
                <wp:effectExtent l="4445" t="4445" r="12700" b="6985"/>
                <wp:wrapNone/>
                <wp:docPr id="229" name="文本框 229"/>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2019年度部门决算报表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2.05pt;margin-top:135.85pt;height:263.1pt;width:613.65pt;z-index:251660288;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GGoOK3AAAAA0BAAAPAAAAAAAAAAEAIAAAACIAAABkcnMvZG93bnJldi54bWxQSwECFAAUAAAA&#10;CACHTuJAew5iW1wCAAC6BAAADgAAAAAAAAABACAAAAArAQAAZHJzL2Uyb0RvYy54bWxQSwUGAAAA&#10;AAYABgBZAQAA+QUAAAAA&#10;">
                <v:fill type="pattern" on="t" color2="#FFFFFF [3212]" focussize="0,0" r:id="rId22"/>
                <v:stroke weight="0.5pt" color="#FFD966 [3204]" joinstyle="round"/>
                <v:imagedata o:title=""/>
                <o:lock v:ext="edit" aspectratio="f"/>
                <v:textbo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2019年度部门决算报表</w:t>
                      </w:r>
                    </w:p>
                  </w:txbxContent>
                </v:textbox>
              </v:shape>
            </w:pict>
          </mc:Fallback>
        </mc:AlternateContent>
      </w:r>
    </w:p>
    <w:p>
      <w:pPr>
        <w:tabs>
          <w:tab w:val="left" w:pos="886"/>
        </w:tabs>
        <w:jc w:val="left"/>
      </w:pPr>
    </w:p>
    <w:p>
      <w:pPr>
        <w:jc w:val="left"/>
      </w:pPr>
    </w:p>
    <w:tbl>
      <w:tblPr>
        <w:tblStyle w:val="8"/>
        <w:tblpPr w:leftFromText="180" w:rightFromText="180" w:vertAnchor="text" w:horzAnchor="page" w:tblpXSpec="center" w:tblpY="31"/>
        <w:tblOverlap w:val="never"/>
        <w:tblW w:w="9517" w:type="dxa"/>
        <w:jc w:val="center"/>
        <w:tblInd w:w="0" w:type="dxa"/>
        <w:tblLayout w:type="fixed"/>
        <w:tblCellMar>
          <w:top w:w="0" w:type="dxa"/>
          <w:left w:w="0" w:type="dxa"/>
          <w:bottom w:w="0" w:type="dxa"/>
          <w:right w:w="0" w:type="dxa"/>
        </w:tblCellMar>
      </w:tblPr>
      <w:tblGrid>
        <w:gridCol w:w="3236"/>
        <w:gridCol w:w="731"/>
        <w:gridCol w:w="691"/>
        <w:gridCol w:w="3474"/>
        <w:gridCol w:w="541"/>
        <w:gridCol w:w="844"/>
      </w:tblGrid>
      <w:tr>
        <w:tblPrEx>
          <w:tblLayout w:type="fixed"/>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bottom"/>
          </w:tcPr>
          <w:p>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收入支出决算总表</w:t>
            </w:r>
          </w:p>
        </w:tc>
      </w:tr>
      <w:tr>
        <w:tblPrEx>
          <w:tblLayout w:type="fixed"/>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3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Layout w:type="fixed"/>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部门：安平县农业农村局</w:t>
            </w:r>
          </w:p>
        </w:tc>
        <w:tc>
          <w:tcPr>
            <w:tcW w:w="73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Layout w:type="fixed"/>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收入</w:t>
            </w:r>
          </w:p>
        </w:tc>
        <w:tc>
          <w:tcPr>
            <w:tcW w:w="485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支出</w:t>
            </w:r>
          </w:p>
        </w:tc>
      </w:tr>
      <w:tr>
        <w:tblPrEx>
          <w:tblLayout w:type="fixed"/>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w:t>
            </w: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95"/>
                <w:tab w:val="right" w:pos="1001"/>
              </w:tabs>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28449.62</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0.72</w:t>
            </w: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363.00</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三、上级补助收入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四、事业收入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五、经营收入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五、教育支出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六、附属单位上缴收入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六、科学技术支出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七、其他收入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0.20</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七、文化旅游体育与传媒支出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八、社会保障和就业支出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202.25</w:t>
            </w: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九、卫生健康支出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41.81</w:t>
            </w: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十、节能环保支出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十一、城乡社区支出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1284.58</w:t>
            </w: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十二、农林水支出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十三、交通运输支出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十四、资源勘探信息等支出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十五、商业服务业等支出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540</w:t>
            </w: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十六、金融支出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十七、援助其他地区支出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十八、自然资源海洋气象等支出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十九、住房保障支出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82.87</w:t>
            </w: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二十、粮油物资储备支出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二十一、灾害防治及应急管理支出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二十二、其他支出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二十四、债务付息支出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28812.82</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30007.9</w:t>
            </w: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用事业基金弥补收支差额</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结余分配</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年初结转和结余</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10386.91</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年末结转和结余</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9191.83</w:t>
            </w: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39199.73</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39199.73</w:t>
            </w:r>
          </w:p>
        </w:tc>
      </w:tr>
      <w:tr>
        <w:tblPrEx>
          <w:tblLayout w:type="fixed"/>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注：本表反映部门本年度的总收支和年末结转结余情况。</w:t>
            </w:r>
          </w:p>
          <w:p>
            <w:pPr>
              <w:widowControl/>
              <w:jc w:val="left"/>
              <w:textAlignment w:val="center"/>
              <w:rPr>
                <w:rFonts w:ascii="宋体" w:hAnsi="宋体" w:eastAsia="宋体" w:cs="宋体"/>
                <w:color w:val="000000"/>
                <w:kern w:val="0"/>
                <w:sz w:val="22"/>
                <w:lang w:bidi="ar"/>
              </w:rPr>
            </w:pPr>
          </w:p>
          <w:p>
            <w:pPr>
              <w:widowControl/>
              <w:jc w:val="left"/>
              <w:textAlignment w:val="center"/>
              <w:rPr>
                <w:rFonts w:ascii="宋体" w:hAnsi="宋体" w:eastAsia="宋体" w:cs="宋体"/>
                <w:color w:val="000000"/>
                <w:kern w:val="0"/>
                <w:sz w:val="22"/>
                <w:lang w:bidi="ar"/>
              </w:rPr>
            </w:pPr>
          </w:p>
        </w:tc>
      </w:tr>
    </w:tbl>
    <w:tbl>
      <w:tblPr>
        <w:tblStyle w:val="8"/>
        <w:tblW w:w="9580" w:type="dxa"/>
        <w:jc w:val="center"/>
        <w:tblInd w:w="0" w:type="dxa"/>
        <w:tblLayout w:type="fixed"/>
        <w:tblCellMar>
          <w:top w:w="0" w:type="dxa"/>
          <w:left w:w="0" w:type="dxa"/>
          <w:bottom w:w="0" w:type="dxa"/>
          <w:right w:w="0" w:type="dxa"/>
        </w:tblCellMar>
      </w:tblPr>
      <w:tblGrid>
        <w:gridCol w:w="1008"/>
        <w:gridCol w:w="58"/>
        <w:gridCol w:w="58"/>
        <w:gridCol w:w="1455"/>
        <w:gridCol w:w="1000"/>
        <w:gridCol w:w="1000"/>
        <w:gridCol w:w="1000"/>
        <w:gridCol w:w="1000"/>
        <w:gridCol w:w="1000"/>
        <w:gridCol w:w="1000"/>
        <w:gridCol w:w="1001"/>
      </w:tblGrid>
      <w:tr>
        <w:tblPrEx>
          <w:tblLayout w:type="fixed"/>
          <w:tblCellMar>
            <w:top w:w="0" w:type="dxa"/>
            <w:left w:w="0" w:type="dxa"/>
            <w:bottom w:w="0" w:type="dxa"/>
            <w:right w:w="0" w:type="dxa"/>
          </w:tblCellMar>
        </w:tblPrEx>
        <w:trPr>
          <w:trHeight w:val="670" w:hRule="atLeast"/>
          <w:jc w:val="center"/>
        </w:trPr>
        <w:tc>
          <w:tcPr>
            <w:tcW w:w="9580" w:type="dxa"/>
            <w:gridSpan w:val="11"/>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黑体" w:hAnsi="宋体" w:eastAsia="黑体" w:cs="黑体"/>
                <w:color w:val="000000"/>
                <w:kern w:val="0"/>
                <w:sz w:val="32"/>
                <w:szCs w:val="32"/>
                <w:lang w:bidi="ar"/>
              </w:rPr>
            </w:pPr>
          </w:p>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r>
      <w:tr>
        <w:tblPrEx>
          <w:tblLayout w:type="fixed"/>
          <w:tblCellMar>
            <w:top w:w="0" w:type="dxa"/>
            <w:left w:w="0" w:type="dxa"/>
            <w:bottom w:w="0" w:type="dxa"/>
            <w:right w:w="0" w:type="dxa"/>
          </w:tblCellMar>
        </w:tblPrEx>
        <w:trPr>
          <w:trHeight w:val="357" w:hRule="atLeast"/>
          <w:jc w:val="center"/>
        </w:trPr>
        <w:tc>
          <w:tcPr>
            <w:tcW w:w="100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001"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Layout w:type="fixed"/>
          <w:tblCellMar>
            <w:top w:w="0" w:type="dxa"/>
            <w:left w:w="0" w:type="dxa"/>
            <w:bottom w:w="0" w:type="dxa"/>
            <w:right w:w="0" w:type="dxa"/>
          </w:tblCellMar>
        </w:tblPrEx>
        <w:trPr>
          <w:trHeight w:val="357" w:hRule="atLeast"/>
          <w:jc w:val="center"/>
        </w:trPr>
        <w:tc>
          <w:tcPr>
            <w:tcW w:w="1008"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部门：农业农村局</w:t>
            </w: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001"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Layout w:type="fixed"/>
          <w:tblCellMar>
            <w:top w:w="0" w:type="dxa"/>
            <w:left w:w="0" w:type="dxa"/>
            <w:bottom w:w="0" w:type="dxa"/>
            <w:right w:w="0" w:type="dxa"/>
          </w:tblCellMar>
        </w:tblPrEx>
        <w:trPr>
          <w:trHeight w:val="385" w:hRule="atLeast"/>
          <w:jc w:val="center"/>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10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tblPrEx>
          <w:tblLayout w:type="fixed"/>
          <w:tblCellMar>
            <w:top w:w="0" w:type="dxa"/>
            <w:left w:w="0" w:type="dxa"/>
            <w:bottom w:w="0" w:type="dxa"/>
            <w:right w:w="0" w:type="dxa"/>
          </w:tblCellMar>
        </w:tblPrEx>
        <w:trPr>
          <w:trHeight w:val="380" w:hRule="atLeast"/>
          <w:jc w:val="center"/>
        </w:trPr>
        <w:tc>
          <w:tcPr>
            <w:tcW w:w="1124"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14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0" w:hRule="atLeast"/>
          <w:jc w:val="center"/>
        </w:trPr>
        <w:tc>
          <w:tcPr>
            <w:tcW w:w="112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0" w:hRule="atLeast"/>
          <w:jc w:val="center"/>
        </w:trPr>
        <w:tc>
          <w:tcPr>
            <w:tcW w:w="112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257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Layout w:type="fixed"/>
          <w:tblCellMar>
            <w:top w:w="0" w:type="dxa"/>
            <w:left w:w="0" w:type="dxa"/>
            <w:bottom w:w="0" w:type="dxa"/>
            <w:right w:w="0" w:type="dxa"/>
          </w:tblCellMar>
        </w:tblPrEx>
        <w:trPr>
          <w:trHeight w:val="385" w:hRule="atLeast"/>
          <w:jc w:val="center"/>
        </w:trPr>
        <w:tc>
          <w:tcPr>
            <w:tcW w:w="257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Cs/>
                <w:color w:val="000000"/>
                <w:sz w:val="22"/>
              </w:rPr>
            </w:pPr>
            <w:r>
              <w:rPr>
                <w:rFonts w:hint="eastAsia" w:ascii="宋体" w:hAnsi="宋体" w:eastAsia="宋体" w:cs="宋体"/>
                <w:bCs/>
                <w:color w:val="000000"/>
                <w:sz w:val="22"/>
              </w:rPr>
              <w:t>28812.82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Cs/>
                <w:color w:val="000000"/>
                <w:sz w:val="22"/>
              </w:rPr>
            </w:pPr>
            <w:r>
              <w:rPr>
                <w:rFonts w:hint="eastAsia" w:ascii="宋体" w:hAnsi="宋体" w:eastAsia="宋体" w:cs="宋体"/>
                <w:bCs/>
                <w:color w:val="000000"/>
                <w:sz w:val="22"/>
              </w:rPr>
              <w:t>28812.82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Cs/>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2"/>
              </w:rPr>
            </w:pPr>
            <w:r>
              <w:rPr>
                <w:rFonts w:hint="eastAsia" w:ascii="宋体" w:hAnsi="宋体" w:eastAsia="宋体" w:cs="宋体"/>
                <w:bCs/>
                <w:color w:val="000000"/>
                <w:sz w:val="22"/>
              </w:rPr>
              <w:t>0.2</w:t>
            </w: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201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一般公共服务支出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584"/>
              </w:tabs>
              <w:jc w:val="center"/>
              <w:rPr>
                <w:rFonts w:ascii="宋体" w:hAnsi="宋体" w:eastAsia="宋体" w:cs="宋体"/>
                <w:color w:val="000000"/>
                <w:sz w:val="22"/>
              </w:rPr>
            </w:pPr>
            <w:r>
              <w:rPr>
                <w:rFonts w:hint="eastAsia" w:ascii="宋体" w:hAnsi="宋体" w:eastAsia="宋体" w:cs="宋体"/>
                <w:color w:val="000000"/>
                <w:sz w:val="22"/>
              </w:rPr>
              <w:t>0.72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0.72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20133</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宣传事务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584"/>
              </w:tabs>
              <w:jc w:val="center"/>
              <w:rPr>
                <w:rFonts w:ascii="宋体" w:hAnsi="宋体" w:eastAsia="宋体" w:cs="宋体"/>
                <w:color w:val="000000"/>
                <w:sz w:val="22"/>
              </w:rPr>
            </w:pPr>
            <w:r>
              <w:rPr>
                <w:rFonts w:hint="eastAsia" w:ascii="宋体" w:hAnsi="宋体" w:eastAsia="宋体" w:cs="宋体"/>
                <w:color w:val="000000"/>
                <w:sz w:val="22"/>
              </w:rPr>
              <w:t>0.72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0.72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2013399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其他宣传事务支出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584"/>
              </w:tabs>
              <w:jc w:val="center"/>
              <w:rPr>
                <w:rFonts w:ascii="宋体" w:hAnsi="宋体" w:eastAsia="宋体" w:cs="宋体"/>
                <w:color w:val="000000"/>
                <w:sz w:val="22"/>
              </w:rPr>
            </w:pPr>
            <w:r>
              <w:rPr>
                <w:rFonts w:hint="eastAsia" w:ascii="宋体" w:hAnsi="宋体" w:eastAsia="宋体" w:cs="宋体"/>
                <w:color w:val="000000"/>
                <w:sz w:val="22"/>
              </w:rPr>
              <w:t>0.72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0.72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社会保障和就业支出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202.25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202.25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173.72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173.72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归口管理的行政单位离退休</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28.24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28.24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机关事业单位基本养老保险缴费支出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145.48</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145.48</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抚恤</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25.41</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25.41</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2080801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 xml:space="preserve"> 死亡抚恤</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25.41</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25.41</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20827</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财政对其他社会保险基金的补助</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3.12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3.12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2082702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财政对工伤保险基金的补助</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3.12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3.12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卫生健康支出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41.81</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行政事业单位医疗</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41.81</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行政单位医疗</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41.81</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21208</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国有土地使用权出让收入及对应专项债务收入安排的支出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2120899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其他国有土地使用权出让收入安排的支出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农林水支出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27441.18</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27440.98</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0.20</w:t>
            </w: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农业</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16149.90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16149.70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0.20</w:t>
            </w: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行政运行</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979.63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979.63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2130104</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事业运行</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452.20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452.20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2130106</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科技转化与推广服务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1285.00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1285.00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2130108</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病虫害控制</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1002.85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1002.85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农产品质量安全</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24.92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24.92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2130111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统计监测与信息服务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165.99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165.99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2130112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农业行业业务管理</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农业结构调整补贴</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6650.00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6650.00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农业生产支持补贴</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761.27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761.27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2130124</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农业组织化与产业化经营</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520.59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520.59</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农产品加工与促销</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2130126</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农村公益事业</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1842.25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1842.25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2130135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农业资源保护修复与利用</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1487.00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1487.00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其他农业支出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961.20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961.00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0.20</w:t>
            </w: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扶贫</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2984.38</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2984.38</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2130505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生产发展</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2076.00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2076.00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其他扶贫支出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908.38</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908.38</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21306</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农业综合开发</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5074.00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5074.00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2130602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土地治理</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5074.00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5074.00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21307</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农村综合改革</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3207.00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3207.00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2130707</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农村综合改革示范试点补助</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3000.00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3000.00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2130799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其他农村综合改革支出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其他农林水支出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25.90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25.90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2139999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其他农林水支出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25.90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25.90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商业服务业等支出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681.00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681.00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21602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商业流通事务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681.00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681.00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2160299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其他商业流通事务支出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681.00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681.00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住房保障支出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住房改革支出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2210201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住房公积金</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85" w:hRule="atLeast"/>
          <w:jc w:val="center"/>
        </w:trPr>
        <w:tc>
          <w:tcPr>
            <w:tcW w:w="9580" w:type="dxa"/>
            <w:gridSpan w:val="11"/>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注：本表反映部门本年度取得的各项收入情况。</w:t>
            </w:r>
          </w:p>
        </w:tc>
      </w:tr>
    </w:tbl>
    <w:p>
      <w:pPr>
        <w:jc w:val="left"/>
      </w:pPr>
    </w:p>
    <w:p>
      <w:r>
        <w:br w:type="page"/>
      </w:r>
    </w:p>
    <w:tbl>
      <w:tblPr>
        <w:tblStyle w:val="8"/>
        <w:tblW w:w="9680" w:type="dxa"/>
        <w:jc w:val="center"/>
        <w:tblInd w:w="0" w:type="dxa"/>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tblPrEx>
          <w:tblLayout w:type="fixed"/>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tblPrEx>
          <w:tblLayout w:type="fixed"/>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35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11"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Layout w:type="fixed"/>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部门：农业农村局</w:t>
            </w:r>
          </w:p>
        </w:tc>
        <w:tc>
          <w:tcPr>
            <w:tcW w:w="5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35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Layout w:type="fixed"/>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Layout w:type="fixed"/>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13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Layout w:type="fixed"/>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30007.90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1784.32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28223.58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一般公共服务支出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宣传事务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2013399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其他宣传事务支出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社会保障和就业支出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202.25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202.25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行政事业单位离退休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173.72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173.72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归口管理的行政单位离退休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28.24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28.24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机关事业单位基本养老保险缴费支出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145.48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145.48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抚恤</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25.41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25.41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2080801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死亡抚恤</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25.41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25.41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20827</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财政对其他社会保险基金的补助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3.12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3.12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2082702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财政对工伤保险基金的补助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3.12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3.12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卫生健康支出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行政单位医疗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1284.58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1284.58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城乡社区公共设施</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1284.58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1284.58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2120303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小城镇基础设施建设</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1284.58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1284.58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98"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农林水支出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27855.68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1456.67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26399.00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农业</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21839.77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1456.67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26399.00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行政运行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980.71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980.71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2130104</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事业运行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475.96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475.96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2130106</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科技转化与推广服务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753.38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753.38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病虫害控制</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927.60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927.60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农产品质量安全</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24.92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24.92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2130111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统计监测与信息服务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186.99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186.99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2130112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农业行业业务管理</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农业结构调整补贴</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13586.59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13586.59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农业生产支持补贴</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1408.04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1408.04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2130124</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农业组织化与产业化经营</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215.90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215.90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农产品加工与促销</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2130126</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农村公益事业</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975.64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975.64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2130135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农业资源保护修复与利用</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1483.50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1483.50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其他农业支出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803.54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803.54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扶贫</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2984.38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2984.38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生产发展</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2076.00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2076.00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其他扶贫支出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908.38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908.38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21307</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农村综合改革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3000.00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3000.00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2130707</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农村综合改革示范试点补助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3000.00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3000.00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其他农林水支出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31.53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31.53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2139999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其他农林水支出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31.53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31.53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商业服务业等支出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21602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商业流通事务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2160299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其他商业流通事务支出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住房保障支出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住房改革支出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2210201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住房公积金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注：本表反映部门本年度各项支出情况。</w:t>
            </w:r>
          </w:p>
        </w:tc>
      </w:tr>
    </w:tbl>
    <w:p>
      <w:r>
        <w:br w:type="page"/>
      </w:r>
    </w:p>
    <w:tbl>
      <w:tblPr>
        <w:tblStyle w:val="8"/>
        <w:tblW w:w="9520" w:type="dxa"/>
        <w:jc w:val="center"/>
        <w:tblInd w:w="0" w:type="dxa"/>
        <w:tblLayout w:type="fixed"/>
        <w:tblCellMar>
          <w:top w:w="0" w:type="dxa"/>
          <w:left w:w="0" w:type="dxa"/>
          <w:bottom w:w="0" w:type="dxa"/>
          <w:right w:w="0" w:type="dxa"/>
        </w:tblCellMar>
      </w:tblPr>
      <w:tblGrid>
        <w:gridCol w:w="2922"/>
        <w:gridCol w:w="425"/>
        <w:gridCol w:w="662"/>
        <w:gridCol w:w="2946"/>
        <w:gridCol w:w="507"/>
        <w:gridCol w:w="414"/>
        <w:gridCol w:w="855"/>
        <w:gridCol w:w="789"/>
      </w:tblGrid>
      <w:tr>
        <w:tblPrEx>
          <w:tblLayout w:type="fixed"/>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bottom"/>
          </w:tcPr>
          <w:p>
            <w:pPr>
              <w:jc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财政拨款收入支出决算总表</w:t>
            </w: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2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6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94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部门：安平县农业农村局</w:t>
            </w:r>
          </w:p>
        </w:tc>
        <w:tc>
          <w:tcPr>
            <w:tcW w:w="42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6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94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Layout w:type="fixed"/>
          <w:tblCellMar>
            <w:top w:w="0" w:type="dxa"/>
            <w:left w:w="0" w:type="dxa"/>
            <w:bottom w:w="0" w:type="dxa"/>
            <w:right w:w="0" w:type="dxa"/>
          </w:tblCellMar>
        </w:tblPrEx>
        <w:trPr>
          <w:trHeight w:val="90" w:hRule="atLeast"/>
          <w:jc w:val="center"/>
        </w:trPr>
        <w:tc>
          <w:tcPr>
            <w:tcW w:w="40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收     入</w:t>
            </w:r>
          </w:p>
        </w:tc>
        <w:tc>
          <w:tcPr>
            <w:tcW w:w="5511"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支     出</w:t>
            </w:r>
          </w:p>
        </w:tc>
      </w:tr>
      <w:tr>
        <w:tblPrEx>
          <w:tblLayout w:type="fixed"/>
          <w:tblCellMar>
            <w:top w:w="0" w:type="dxa"/>
            <w:left w:w="0" w:type="dxa"/>
            <w:bottom w:w="0" w:type="dxa"/>
            <w:right w:w="0" w:type="dxa"/>
          </w:tblCellMar>
        </w:tblPrEx>
        <w:trPr>
          <w:trHeight w:val="312" w:hRule="atLeast"/>
          <w:jc w:val="center"/>
        </w:trPr>
        <w:tc>
          <w:tcPr>
            <w:tcW w:w="29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4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6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w:t>
            </w:r>
          </w:p>
        </w:tc>
        <w:tc>
          <w:tcPr>
            <w:tcW w:w="29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5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行次</w:t>
            </w:r>
          </w:p>
        </w:tc>
        <w:tc>
          <w:tcPr>
            <w:tcW w:w="4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8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一般公共预算财政拨款</w:t>
            </w:r>
          </w:p>
        </w:tc>
        <w:tc>
          <w:tcPr>
            <w:tcW w:w="7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政府性基金预算财政拨款</w:t>
            </w:r>
          </w:p>
        </w:tc>
      </w:tr>
      <w:tr>
        <w:tblPrEx>
          <w:tblLayout w:type="fixed"/>
          <w:tblCellMar>
            <w:top w:w="0" w:type="dxa"/>
            <w:left w:w="0" w:type="dxa"/>
            <w:bottom w:w="0" w:type="dxa"/>
            <w:right w:w="0" w:type="dxa"/>
          </w:tblCellMar>
        </w:tblPrEx>
        <w:trPr>
          <w:trHeight w:val="312" w:hRule="atLeast"/>
          <w:jc w:val="center"/>
        </w:trPr>
        <w:tc>
          <w:tcPr>
            <w:tcW w:w="29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9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4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栏次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28449.62</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0.72</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363.00</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33</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五、教育支出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34</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六、科学技术支出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七、文化旅游体育与传媒支出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八、社会保障和就业支出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37</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202.25</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202.25</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九、卫生健康支出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38</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41.81</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41.81</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十、节能环保支出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十一、城乡社区支出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1284.58</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1284.58</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十二、农林水支出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27855.68</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27855.68</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十三、交通运输支出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十四、资源勘探信息等支出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43</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十五、商业服务业等支出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44</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540.00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540.00</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十六、金融支出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十七、援助其他地区支出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1"/>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十八、自然资源海洋气象等支出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十九、住房保障支出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48</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82.87</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二十、粮油物资储备支出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lang w:bidi="ar"/>
              </w:rPr>
              <w:t>二十一、灾害防治及应急管理支出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二十二、其他支出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二十四、债务付息支出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28812.62</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53</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30007.90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30007.90</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年初财政拨款结转和结余</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10386.91</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年末财政拨款结转和结余</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54</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9191.63</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8828.63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363.00</w:t>
            </w: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10386.91</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55</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56</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57</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39199.53</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58</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39199.53</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38836.53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363.00</w:t>
            </w:r>
          </w:p>
        </w:tc>
      </w:tr>
      <w:tr>
        <w:tblPrEx>
          <w:tblLayout w:type="fixed"/>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注：本表反映部门本年度一般公共预算财政拨款和政府性基金预算财政拨款的总收支和年末结转结余情况。</w:t>
            </w:r>
          </w:p>
        </w:tc>
      </w:tr>
    </w:tbl>
    <w:p>
      <w:r>
        <w:br w:type="page"/>
      </w:r>
    </w:p>
    <w:tbl>
      <w:tblPr>
        <w:tblStyle w:val="8"/>
        <w:tblW w:w="9990" w:type="dxa"/>
        <w:jc w:val="center"/>
        <w:tblInd w:w="0" w:type="dxa"/>
        <w:tblLayout w:type="fixed"/>
        <w:tblCellMar>
          <w:top w:w="0" w:type="dxa"/>
          <w:left w:w="0" w:type="dxa"/>
          <w:bottom w:w="0" w:type="dxa"/>
          <w:right w:w="0" w:type="dxa"/>
        </w:tblCellMar>
      </w:tblPr>
      <w:tblGrid>
        <w:gridCol w:w="1174"/>
        <w:gridCol w:w="67"/>
        <w:gridCol w:w="67"/>
        <w:gridCol w:w="1695"/>
        <w:gridCol w:w="2329"/>
        <w:gridCol w:w="2329"/>
        <w:gridCol w:w="2329"/>
      </w:tblGrid>
      <w:tr>
        <w:tblPrEx>
          <w:tblLayout w:type="fixed"/>
          <w:tblCellMar>
            <w:top w:w="0" w:type="dxa"/>
            <w:left w:w="0" w:type="dxa"/>
            <w:bottom w:w="0" w:type="dxa"/>
            <w:right w:w="0" w:type="dxa"/>
          </w:tblCellMar>
        </w:tblPrEx>
        <w:trPr>
          <w:trHeight w:val="600" w:hRule="atLeast"/>
          <w:jc w:val="center"/>
        </w:trPr>
        <w:tc>
          <w:tcPr>
            <w:tcW w:w="9990" w:type="dxa"/>
            <w:gridSpan w:val="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一般公共预算财政拨款支出决算表</w:t>
            </w:r>
          </w:p>
        </w:tc>
      </w:tr>
      <w:tr>
        <w:tblPrEx>
          <w:tblLayout w:type="fixed"/>
          <w:tblCellMar>
            <w:top w:w="0" w:type="dxa"/>
            <w:left w:w="0" w:type="dxa"/>
            <w:bottom w:w="0" w:type="dxa"/>
            <w:right w:w="0" w:type="dxa"/>
          </w:tblCellMar>
        </w:tblPrEx>
        <w:trPr>
          <w:trHeight w:val="255" w:hRule="atLeast"/>
          <w:jc w:val="center"/>
        </w:trPr>
        <w:tc>
          <w:tcPr>
            <w:tcW w:w="11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32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658"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Layout w:type="fixed"/>
          <w:tblCellMar>
            <w:top w:w="0" w:type="dxa"/>
            <w:left w:w="0" w:type="dxa"/>
            <w:bottom w:w="0" w:type="dxa"/>
            <w:right w:w="0" w:type="dxa"/>
          </w:tblCellMar>
        </w:tblPrEx>
        <w:trPr>
          <w:trHeight w:val="255" w:hRule="atLeast"/>
          <w:jc w:val="center"/>
        </w:trPr>
        <w:tc>
          <w:tcPr>
            <w:tcW w:w="1174"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部门：安平县农业农村局</w:t>
            </w:r>
          </w:p>
        </w:tc>
        <w:tc>
          <w:tcPr>
            <w:tcW w:w="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32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658"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Layout w:type="fixed"/>
          <w:tblCellMar>
            <w:top w:w="0" w:type="dxa"/>
            <w:left w:w="0" w:type="dxa"/>
            <w:bottom w:w="0" w:type="dxa"/>
            <w:right w:w="0" w:type="dxa"/>
          </w:tblCellMar>
        </w:tblPrEx>
        <w:trPr>
          <w:trHeight w:val="308" w:hRule="atLeast"/>
          <w:jc w:val="center"/>
        </w:trPr>
        <w:tc>
          <w:tcPr>
            <w:tcW w:w="30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698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Layout w:type="fixed"/>
          <w:tblCellMar>
            <w:top w:w="0" w:type="dxa"/>
            <w:left w:w="0" w:type="dxa"/>
            <w:bottom w:w="0" w:type="dxa"/>
            <w:right w:w="0" w:type="dxa"/>
          </w:tblCellMar>
        </w:tblPrEx>
        <w:trPr>
          <w:trHeight w:val="312" w:hRule="atLeast"/>
          <w:jc w:val="center"/>
        </w:trPr>
        <w:tc>
          <w:tcPr>
            <w:tcW w:w="1308"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16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Layout w:type="fixed"/>
          <w:tblCellMar>
            <w:top w:w="0" w:type="dxa"/>
            <w:left w:w="0" w:type="dxa"/>
            <w:bottom w:w="0" w:type="dxa"/>
            <w:right w:w="0" w:type="dxa"/>
          </w:tblCellMar>
        </w:tblPrEx>
        <w:trPr>
          <w:trHeight w:val="312" w:hRule="atLeast"/>
          <w:jc w:val="center"/>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12" w:hRule="atLeast"/>
          <w:jc w:val="center"/>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300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Layout w:type="fixed"/>
          <w:tblCellMar>
            <w:top w:w="0" w:type="dxa"/>
            <w:left w:w="0" w:type="dxa"/>
            <w:bottom w:w="0" w:type="dxa"/>
            <w:right w:w="0" w:type="dxa"/>
          </w:tblCellMar>
        </w:tblPrEx>
        <w:trPr>
          <w:trHeight w:val="308" w:hRule="atLeast"/>
          <w:jc w:val="center"/>
        </w:trPr>
        <w:tc>
          <w:tcPr>
            <w:tcW w:w="300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30007.90</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1784.32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28223.58</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一般公共服务支出</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0.72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0.72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20133</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宣传事务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0.72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0.72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2013399</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其他宣传事务支出</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0.72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0.72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社会保障和就业支出</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202.25</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202.25</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行政事业单位离退休</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173.72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173.72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2080501</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归口管理的行政单位离退休</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28.24</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28.24</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2080505</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机关事业单位基本养老保险缴费支出</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145.48</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145.48</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20808</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抚恤</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25.41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25.41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2080801</w:t>
            </w:r>
          </w:p>
        </w:tc>
        <w:tc>
          <w:tcPr>
            <w:tcW w:w="169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死亡抚恤</w:t>
            </w:r>
          </w:p>
        </w:tc>
        <w:tc>
          <w:tcPr>
            <w:tcW w:w="23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25.41</w:t>
            </w:r>
          </w:p>
        </w:tc>
        <w:tc>
          <w:tcPr>
            <w:tcW w:w="23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25.41</w:t>
            </w:r>
          </w:p>
        </w:tc>
        <w:tc>
          <w:tcPr>
            <w:tcW w:w="23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20827</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财政对其他社会保险基金的补助</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3.12</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3.12</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2082702</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财政对工伤保险基金的补助</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3.12</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3.12</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87"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卫生健康支出</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41.81</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41.81</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行政事业单位医疗</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41.81</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41.81</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2101101</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行政单位医疗</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41.81</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41.81</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城乡社区支出</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1284.58</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1284.58</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21203</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城乡社区公共设施</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1284.58</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1284.58</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2120303</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小城镇基础设施建设</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1284.58</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1284.58</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农林水支出</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27855.68</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1456.67</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26399.00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农业</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21839.77</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1456.67</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20383.09</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2130101</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行政运行</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980.71</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980.71</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2130104</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事业运行</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475.96</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475.96</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2130106</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科技转化与推广服务</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753.38</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753.38</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2130108</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病虫害控制</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927.60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927.60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2130109</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农产品质量安全</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24.92</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24.92</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2130111</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统计监测与信息服务</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186.99</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186.99</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2130112</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农业行业业务管理</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7.00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2130121</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农业结构调整补贴</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13586.59</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13586.59</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2130122</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农业生产支持补贴</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1408.04</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1408.04</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2130124</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农业组织化与产业化经营</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215.90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215.90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2130125</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农产品加工与促销</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2130126</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农村公益事业</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975.64</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975.64</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2130135</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农业资源保护修复与利用</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1483.50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1483.50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2130199</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其他农业支出</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803.54</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803.54</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扶贫</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2984.38</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2984.38</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2130505</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生产发展</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2076.00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2076.00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2130599</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其他扶贫支出</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908.38</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908.38</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21307</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农村综合改革</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3000.00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3000.00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2130707</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农村综合改革示范试点补助</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3000.00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3000.00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21399</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其他农林水支出</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31.53</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31.53</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2139999</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其他农林水支出</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31.53</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31.53</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216</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商业服务业等支出</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540.00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540.00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21602</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商业流通事务</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540.00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540.00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2160299</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其他商业流通事务支出</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540.00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540.00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住房保障支出</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82.87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82.87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22102</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住房改革支出</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82.87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82.87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r>
      <w:tr>
        <w:tblPrEx>
          <w:tblLayout w:type="fixed"/>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2210201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住房公积金</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82.87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82.87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r>
    </w:tbl>
    <w:p>
      <w:r>
        <w:br w:type="page"/>
      </w:r>
    </w:p>
    <w:tbl>
      <w:tblPr>
        <w:tblStyle w:val="8"/>
        <w:tblW w:w="10000" w:type="dxa"/>
        <w:jc w:val="center"/>
        <w:tblInd w:w="0" w:type="dxa"/>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tblPrEx>
          <w:tblLayout w:type="fixed"/>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一般公共预算财政拨款基本支出决算表</w:t>
            </w:r>
          </w:p>
        </w:tc>
      </w:tr>
      <w:tr>
        <w:tblPrEx>
          <w:tblLayout w:type="fixed"/>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8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公开06表</w:t>
            </w:r>
          </w:p>
        </w:tc>
      </w:tr>
      <w:tr>
        <w:tblPrEx>
          <w:tblLayout w:type="fixed"/>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193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Arial" w:hAnsi="Arial" w:cs="Arial"/>
                <w:color w:val="000000"/>
                <w:sz w:val="20"/>
                <w:szCs w:val="20"/>
              </w:rPr>
              <w:t>安平县农业农村局</w:t>
            </w:r>
          </w:p>
        </w:tc>
        <w:tc>
          <w:tcPr>
            <w:tcW w:w="78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tblPrEx>
          <w:tblLayout w:type="fixed"/>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公用经费</w:t>
            </w:r>
          </w:p>
        </w:tc>
      </w:tr>
      <w:tr>
        <w:tblPrEx>
          <w:tblLayout w:type="fixed"/>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blPrEx>
          <w:tblLayout w:type="fixed"/>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1644.49</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78.25</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843.96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26.29</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津贴补贴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178.66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7.85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伙食补助费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绩效工资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212.12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1.83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217.73</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5.82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职业年金缴费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15.86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2.42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职工基本医疗保险缴费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63.46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1.73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4.35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3.52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90.46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因公出国（境）费用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10.04</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61.58</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0.39</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离休费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28.24</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0.30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退职（役）费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抚恤金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25.41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生活补助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3.82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救济费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助学金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10.02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奖励金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0.88</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8"/>
                <w:szCs w:val="18"/>
                <w:lang w:bidi="ar"/>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个人农业生产补贴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公务用车运行维护费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2.09</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3.22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18.85</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2.30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1706.06</w:t>
            </w:r>
          </w:p>
        </w:tc>
        <w:tc>
          <w:tcPr>
            <w:tcW w:w="5657"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78.25</w:t>
            </w:r>
          </w:p>
        </w:tc>
      </w:tr>
    </w:tbl>
    <w:p>
      <w:r>
        <w:br w:type="page"/>
      </w:r>
    </w:p>
    <w:tbl>
      <w:tblPr>
        <w:tblStyle w:val="8"/>
        <w:tblW w:w="9220" w:type="dxa"/>
        <w:jc w:val="center"/>
        <w:tblInd w:w="0" w:type="dxa"/>
        <w:tblLayout w:type="fixed"/>
        <w:tblCellMar>
          <w:top w:w="0" w:type="dxa"/>
          <w:left w:w="0" w:type="dxa"/>
          <w:bottom w:w="0" w:type="dxa"/>
          <w:right w:w="0" w:type="dxa"/>
        </w:tblCellMar>
      </w:tblPr>
      <w:tblGrid>
        <w:gridCol w:w="1267"/>
        <w:gridCol w:w="1686"/>
        <w:gridCol w:w="1565"/>
        <w:gridCol w:w="1565"/>
        <w:gridCol w:w="1565"/>
        <w:gridCol w:w="1572"/>
      </w:tblGrid>
      <w:tr>
        <w:tblPrEx>
          <w:tblLayout w:type="fixed"/>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一般公共预算财政拨款“三公”经费支出决算表</w:t>
            </w:r>
          </w:p>
        </w:tc>
      </w:tr>
      <w:tr>
        <w:tblPrEx>
          <w:tblLayout w:type="fixed"/>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Layout w:type="fixed"/>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widowControl/>
              <w:tabs>
                <w:tab w:val="center" w:pos="618"/>
              </w:tabs>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bidi="ar"/>
              </w:rPr>
              <w:tab/>
            </w:r>
            <w:r>
              <w:rPr>
                <w:rFonts w:hint="eastAsia" w:ascii="宋体" w:hAnsi="宋体" w:eastAsia="宋体" w:cs="宋体"/>
                <w:color w:val="000000"/>
                <w:kern w:val="0"/>
                <w:sz w:val="20"/>
                <w:szCs w:val="20"/>
                <w:lang w:bidi="ar"/>
              </w:rPr>
              <w:t>安平县农业农村局</w:t>
            </w:r>
          </w:p>
        </w:tc>
        <w:tc>
          <w:tcPr>
            <w:tcW w:w="168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Layout w:type="fixed"/>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r>
      <w:tr>
        <w:tblPrEx>
          <w:tblLayout w:type="fixed"/>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tblPrEx>
          <w:tblLayout w:type="fixed"/>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Layout w:type="fixed"/>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0.34</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445"/>
              </w:tabs>
              <w:jc w:val="lef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2.35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0.34</w:t>
            </w:r>
          </w:p>
        </w:tc>
      </w:tr>
      <w:tr>
        <w:tblPrEx>
          <w:tblLayout w:type="fixed"/>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blPrEx>
          <w:tblLayout w:type="fixed"/>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tblPrEx>
          <w:tblLayout w:type="fixed"/>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tblPrEx>
          <w:tblLayout w:type="fixed"/>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2.39</w:t>
            </w: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2.09</w:t>
            </w: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0.30</w:t>
            </w:r>
          </w:p>
        </w:tc>
      </w:tr>
    </w:tbl>
    <w:p>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8"/>
        <w:tblW w:w="9510" w:type="dxa"/>
        <w:jc w:val="center"/>
        <w:tblInd w:w="0" w:type="dxa"/>
        <w:tblLayout w:type="fixed"/>
        <w:tblCellMar>
          <w:top w:w="0" w:type="dxa"/>
          <w:left w:w="0" w:type="dxa"/>
          <w:bottom w:w="0" w:type="dxa"/>
          <w:right w:w="0" w:type="dxa"/>
        </w:tblCellMar>
      </w:tblPr>
      <w:tblGrid>
        <w:gridCol w:w="1020"/>
        <w:gridCol w:w="58"/>
        <w:gridCol w:w="58"/>
        <w:gridCol w:w="1474"/>
        <w:gridCol w:w="1150"/>
        <w:gridCol w:w="1150"/>
        <w:gridCol w:w="1150"/>
        <w:gridCol w:w="1150"/>
        <w:gridCol w:w="1150"/>
        <w:gridCol w:w="1150"/>
      </w:tblGrid>
      <w:tr>
        <w:tblPrEx>
          <w:tblLayout w:type="fixed"/>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政府性基金预算财政拨款收入支出决算表</w:t>
            </w:r>
          </w:p>
        </w:tc>
      </w:tr>
      <w:tr>
        <w:tblPrEx>
          <w:tblLayout w:type="fixed"/>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Layout w:type="fixed"/>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Arial" w:hAnsi="Arial" w:cs="Arial"/>
                <w:color w:val="000000"/>
                <w:sz w:val="20"/>
                <w:szCs w:val="20"/>
              </w:rPr>
              <w:t>安平县农业农村局</w:t>
            </w: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Layout w:type="fixed"/>
          <w:tblCellMar>
            <w:top w:w="0" w:type="dxa"/>
            <w:left w:w="0" w:type="dxa"/>
            <w:bottom w:w="0" w:type="dxa"/>
            <w:right w:w="0" w:type="dxa"/>
          </w:tblCellMar>
        </w:tblPrEx>
        <w:trPr>
          <w:trHeight w:val="308" w:hRule="atLeast"/>
          <w:jc w:val="center"/>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w:t>
            </w:r>
          </w:p>
        </w:tc>
        <w:tc>
          <w:tcPr>
            <w:tcW w:w="3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年末结转和结余</w:t>
            </w:r>
          </w:p>
        </w:tc>
      </w:tr>
      <w:tr>
        <w:tblPrEx>
          <w:tblLayout w:type="fixed"/>
          <w:tblCellMar>
            <w:top w:w="0" w:type="dxa"/>
            <w:left w:w="0" w:type="dxa"/>
            <w:bottom w:w="0" w:type="dxa"/>
            <w:right w:w="0" w:type="dxa"/>
          </w:tblCellMar>
        </w:tblPrEx>
        <w:trPr>
          <w:trHeight w:val="312" w:hRule="atLeast"/>
          <w:jc w:val="center"/>
        </w:trPr>
        <w:tc>
          <w:tcPr>
            <w:tcW w:w="11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1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Layout w:type="fixed"/>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363.00</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363.00</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363.00</w:t>
            </w:r>
          </w:p>
        </w:tc>
      </w:tr>
      <w:tr>
        <w:tblPrEx>
          <w:tblLayout w:type="fixed"/>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城乡社区支出</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363.00</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363.00</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363.00</w:t>
            </w:r>
          </w:p>
        </w:tc>
      </w:tr>
      <w:tr>
        <w:tblPrEx>
          <w:tblLayout w:type="fixed"/>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21208</w:t>
            </w: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国有土地使用权出让收入及对应专项债务收入安排的支出</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363.00</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363.00</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363.00</w:t>
            </w:r>
          </w:p>
        </w:tc>
      </w:tr>
      <w:tr>
        <w:tblPrEx>
          <w:tblLayout w:type="fixed"/>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2120899</w:t>
            </w: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其他国有土地使用权出让收入安排的支出</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363.00</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363.00</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363.00</w:t>
            </w:r>
          </w:p>
        </w:tc>
      </w:tr>
      <w:tr>
        <w:tblPrEx>
          <w:tblLayout w:type="fixed"/>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bl>
    <w:p>
      <w:r>
        <w:br w:type="page"/>
      </w:r>
    </w:p>
    <w:tbl>
      <w:tblPr>
        <w:tblStyle w:val="8"/>
        <w:tblW w:w="9915" w:type="dxa"/>
        <w:jc w:val="center"/>
        <w:tblInd w:w="0" w:type="dxa"/>
        <w:tblLayout w:type="fixed"/>
        <w:tblCellMar>
          <w:top w:w="0" w:type="dxa"/>
          <w:left w:w="0" w:type="dxa"/>
          <w:bottom w:w="0" w:type="dxa"/>
          <w:right w:w="0" w:type="dxa"/>
        </w:tblCellMar>
      </w:tblPr>
      <w:tblGrid>
        <w:gridCol w:w="1288"/>
        <w:gridCol w:w="74"/>
        <w:gridCol w:w="74"/>
        <w:gridCol w:w="3798"/>
        <w:gridCol w:w="961"/>
        <w:gridCol w:w="1860"/>
        <w:gridCol w:w="1860"/>
      </w:tblGrid>
      <w:tr>
        <w:tblPrEx>
          <w:tblLayout w:type="fixed"/>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国有资本经营预算财政拨款支出决算表</w:t>
            </w:r>
          </w:p>
        </w:tc>
      </w:tr>
      <w:tr>
        <w:tblPrEx>
          <w:tblLayout w:type="fixed"/>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Layout w:type="fixed"/>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Arial" w:hAnsi="Arial" w:cs="Arial"/>
                <w:color w:val="000000"/>
                <w:sz w:val="20"/>
                <w:szCs w:val="20"/>
              </w:rPr>
              <w:t>安平县农业农村局</w:t>
            </w:r>
          </w:p>
        </w:tc>
        <w:tc>
          <w:tcPr>
            <w:tcW w:w="9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Layout w:type="fixed"/>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w:t>
            </w:r>
          </w:p>
        </w:tc>
        <w:tc>
          <w:tcPr>
            <w:tcW w:w="468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Layout w:type="fixed"/>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Layout w:type="fixed"/>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Layout w:type="fixed"/>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Layout w:type="fixed"/>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bl>
    <w:p>
      <w:r>
        <w:rPr>
          <w:rFonts w:hint="eastAsia"/>
        </w:rPr>
        <w:t>本部门本年度无相关收入情况，按要求空表列示。</w:t>
      </w:r>
      <w:r>
        <w:br w:type="page"/>
      </w:r>
      <w:r>
        <w:rPr>
          <w:rFonts w:hint="eastAsia"/>
        </w:rPr>
        <w:t>本命</w:t>
      </w:r>
    </w:p>
    <w:p>
      <w:r>
        <mc:AlternateContent>
          <mc:Choice Requires="wps">
            <w:drawing>
              <wp:anchor distT="0" distB="0" distL="114300" distR="114300" simplePos="0" relativeHeight="251672576" behindDoc="0" locked="0" layoutInCell="1" allowOverlap="1">
                <wp:simplePos x="0" y="0"/>
                <wp:positionH relativeFrom="column">
                  <wp:posOffset>-895350</wp:posOffset>
                </wp:positionH>
                <wp:positionV relativeFrom="paragraph">
                  <wp:posOffset>-1082675</wp:posOffset>
                </wp:positionV>
                <wp:extent cx="7557770" cy="10682605"/>
                <wp:effectExtent l="0" t="0" r="5080" b="4445"/>
                <wp:wrapNone/>
                <wp:docPr id="40"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5pt;margin-top:-85.25pt;height:841.15pt;width:595.1pt;z-index:251672576;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fill on="t" focussize="0,0"/>
                <v:stroke on="f" weight="1pt" miterlimit="8" joinstyle="miter"/>
                <v:imagedata o:title=""/>
                <o:lock v:ext="edit" aspectratio="f"/>
              </v:rect>
            </w:pict>
          </mc:Fallback>
        </mc:AlternateContent>
      </w:r>
    </w:p>
    <w:sectPr>
      <w:headerReference r:id="rId19" w:type="first"/>
      <w:headerReference r:id="rId18" w:type="default"/>
      <w:footerReference r:id="rId20"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00000" w:csb1="00000000"/>
  </w:font>
  <w:font w:name="Yu Gothic UI Semibold">
    <w:altName w:val="Meiryo UI"/>
    <w:panose1 w:val="020B0700000000000000"/>
    <w:charset w:val="80"/>
    <w:family w:val="swiss"/>
    <w:pitch w:val="default"/>
    <w:sig w:usb0="00000000" w:usb1="00000000" w:usb2="00000016" w:usb3="00000000" w:csb0="2002009F" w:csb1="0000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2FF" w:usb1="4000045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imesNewRomanPSMT">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UIGothic,Bold">
    <w:altName w:val="Malgun Gothic"/>
    <w:panose1 w:val="00000000000000000000"/>
    <w:charset w:val="81"/>
    <w:family w:val="auto"/>
    <w:pitch w:val="default"/>
    <w:sig w:usb0="00000000" w:usb1="00000000" w:usb2="00000010" w:usb3="00000000" w:csb0="0008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eiryo UI">
    <w:panose1 w:val="020B0604030504040204"/>
    <w:charset w:val="80"/>
    <w:family w:val="auto"/>
    <w:pitch w:val="default"/>
    <w:sig w:usb0="E10102FF" w:usb1="EAC7FFFF" w:usb2="00010012" w:usb3="00000000" w:csb0="6002009F" w:csb1="DFD70000"/>
  </w:font>
  <w:font w:name="Gulim">
    <w:panose1 w:val="020B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83840" behindDoc="0" locked="0" layoutInCell="1" allowOverlap="1">
              <wp:simplePos x="0" y="0"/>
              <wp:positionH relativeFrom="margin">
                <wp:posOffset>2662555</wp:posOffset>
              </wp:positionH>
              <wp:positionV relativeFrom="paragraph">
                <wp:posOffset>-164465</wp:posOffset>
              </wp:positionV>
              <wp:extent cx="388620" cy="1816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- 43 -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65pt;margin-top:-12.95pt;height:14.3pt;width:30.6pt;mso-position-horizontal-relative:margin;z-index:251683840;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JqxHzwSAgAAB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ZCrjkWN3breErdw7c6RJAqI5tg6bG4oIVs&#10;y4BfLiPR+df/7PV0v8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5RxP9kAAAAJAQAADwAAAAAA&#10;AAABACAAAAAiAAAAZHJzL2Rvd25yZXYueG1sUEsBAhQAFAAAAAgAh07iQJqxHzwSAgAABwQAAA4A&#10;AAAAAAAAAQAgAAAAKAEAAGRycy9lMm9Eb2MueG1sUEsFBgAAAAAGAAYAWQEAAKwFAAAAAA==&#10;">
              <v:fill on="f" focussize="0,0"/>
              <v:stroke on="f" weight="0.5pt"/>
              <v:imagedata o:title=""/>
              <o:lock v:ext="edit" aspectratio="f"/>
              <v:textbox inset="0mm,0mm,0mm,0mm">
                <w:txbx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- 43 -</w:t>
                    </w:r>
                    <w:r>
                      <w:rPr>
                        <w:rFonts w:ascii="Times New Roman" w:hAnsi="Times New Roman" w:cs="Times New Roman"/>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84864" behindDoc="0" locked="0" layoutInCell="1" allowOverlap="1">
              <wp:simplePos x="0" y="0"/>
              <wp:positionH relativeFrom="margin">
                <wp:posOffset>2623185</wp:posOffset>
              </wp:positionH>
              <wp:positionV relativeFrom="paragraph">
                <wp:posOffset>-285115</wp:posOffset>
              </wp:positionV>
              <wp:extent cx="431800" cy="446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- 7 -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6.55pt;margin-top:-22.45pt;height:35.15pt;width:34pt;mso-position-horizontal-relative:margin;z-index:251684864;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dXN+9kAAAAKAQAADwAA&#10;AAAAAAABACAAAAAiAAAAZHJzL2Rvd25yZXYueG1sUEsBAhQAFAAAAAgAh07iQHOC4vsVAgAABwQA&#10;AA4AAAAAAAAAAQAgAAAAKAEAAGRycy9lMm9Eb2MueG1sUEsFBgAAAAAGAAYAWQEAAK8FAAAAAA==&#10;">
              <v:fill on="f" focussize="0,0"/>
              <v:stroke on="f" weight="0.5pt"/>
              <v:imagedata o:title=""/>
              <o:lock v:ext="edit" aspectratio="f"/>
              <v:textbox inset="0mm,0mm,0mm,0mm">
                <w:txbx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- 7 -</w:t>
                    </w:r>
                    <w:r>
                      <w:rPr>
                        <w:rFonts w:ascii="Times New Roman" w:hAnsi="Times New Roman" w:cs="Times New Roman"/>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85888"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- 49 -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85888;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33f3PZAAAACgEAAA8AAAAA&#10;AAAAAQAgAAAAIgAAAGRycy9kb3ducmV2LnhtbFBLAQIUABQAAAAIAIdO4kAMUm4yEwIAAAYEAAAO&#10;AAAAAAAAAAEAIAAAACgBAABkcnMvZTJvRG9jLnhtbFBLBQYAAAAABgAGAFkBAACtBQAAAAA=&#10;">
              <v:fill on="f" focussize="0,0"/>
              <v:stroke on="f" weight="0.5pt"/>
              <v:imagedata o:title=""/>
              <o:lock v:ext="edit" aspectratio="f"/>
              <v:textbox inset="0mm,0mm,0mm,0mm">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- 49 -</w:t>
                    </w:r>
                    <w:r>
                      <w:rPr>
                        <w:rFonts w:ascii="Times New Roman" w:hAnsi="Times New Roman" w:cs="Times New Roman"/>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86912" behindDoc="0" locked="0" layoutInCell="1" allowOverlap="1">
              <wp:simplePos x="0" y="0"/>
              <wp:positionH relativeFrom="margin">
                <wp:posOffset>2609215</wp:posOffset>
              </wp:positionH>
              <wp:positionV relativeFrom="paragraph">
                <wp:posOffset>-238125</wp:posOffset>
              </wp:positionV>
              <wp:extent cx="382905" cy="3994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2905" cy="399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- 45 -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5.45pt;margin-top:-18.75pt;height:31.45pt;width:30.15pt;mso-position-horizontal-relative:margin;z-index:251686912;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uKWjNoAAAAKAQAA&#10;DwAAAAAAAAABACAAAAAiAAAAZHJzL2Rvd25yZXYueG1sUEsBAhQAFAAAAAgAh07iQOCgBhwXAgAA&#10;CQQAAA4AAAAAAAAAAQAgAAAAKQEAAGRycy9lMm9Eb2MueG1sUEsFBgAAAAAGAAYAWQEAALIFAAAA&#10;AA==&#10;">
              <v:fill on="f" focussize="0,0"/>
              <v:stroke on="f" weight="0.5pt"/>
              <v:imagedata o:title=""/>
              <o:lock v:ext="edit" aspectratio="f"/>
              <v:textbox inset="0mm,0mm,0mm,0mm">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- 45 -</w:t>
                    </w:r>
                    <w:r>
                      <w:rPr>
                        <w:rFonts w:ascii="Times New Roman" w:hAnsi="Times New Roman" w:cs="Times New Roman"/>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91008"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- 59 -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91008;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D8v0EYTAgAAC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Idkciyu7djyl7sFb7CJIlXFNoPRInLBC&#10;umW4T6eR+Pzrf/Z6OuD5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33f3PZAAAACgEAAA8AAAAA&#10;AAAAAQAgAAAAIgAAAGRycy9kb3ducmV2LnhtbFBLAQIUABQAAAAIAIdO4kA/L9BGEwIAAAgEAAAO&#10;AAAAAAAAAAEAIAAAACgBAABkcnMvZTJvRG9jLnhtbFBLBQYAAAAABgAGAFkBAACtBQAAAAA=&#10;">
              <v:fill on="f" focussize="0,0"/>
              <v:stroke on="f" weight="0.5pt"/>
              <v:imagedata o:title=""/>
              <o:lock v:ext="edit" aspectratio="f"/>
              <v:textbox inset="0mm,0mm,0mm,0mm">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- 59 -</w:t>
                    </w:r>
                    <w:r>
                      <w:rPr>
                        <w:rFonts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74624"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76"/>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7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74624;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o:lock v:ext="edit" aspectratio="f"/>
              <v:shape id="文本框 6" o:spid="_x0000_s1026"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73600" behindDoc="0" locked="0" layoutInCell="1" allowOverlap="1">
              <wp:simplePos x="0" y="0"/>
              <wp:positionH relativeFrom="page">
                <wp:align>center</wp:align>
              </wp:positionH>
              <wp:positionV relativeFrom="topMargin">
                <wp:align>bottom</wp:align>
              </wp:positionV>
              <wp:extent cx="7575550" cy="748665"/>
              <wp:effectExtent l="0" t="0" r="6350" b="13335"/>
              <wp:wrapNone/>
              <wp:docPr id="79" name="组合 79"/>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8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73600;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92032" behindDoc="0" locked="0" layoutInCell="1" allowOverlap="1">
              <wp:simplePos x="0" y="0"/>
              <wp:positionH relativeFrom="page">
                <wp:posOffset>31750</wp:posOffset>
              </wp:positionH>
              <wp:positionV relativeFrom="topMargin">
                <wp:posOffset>365125</wp:posOffset>
              </wp:positionV>
              <wp:extent cx="7553960" cy="447675"/>
              <wp:effectExtent l="0" t="0" r="8890" b="9525"/>
              <wp:wrapNone/>
              <wp:docPr id="49" name="组合 49"/>
              <wp:cNvGraphicFramePr/>
              <a:graphic xmlns:a="http://schemas.openxmlformats.org/drawingml/2006/main">
                <a:graphicData uri="http://schemas.microsoft.com/office/word/2010/wordprocessingGroup">
                  <wpg:wgp>
                    <wpg:cNvGrpSpPr/>
                    <wpg:grpSpPr>
                      <a:xfrm>
                        <a:off x="0" y="0"/>
                        <a:ext cx="7553960" cy="447675"/>
                        <a:chOff x="881" y="505"/>
                        <a:chExt cx="11930" cy="1179"/>
                      </a:xfrm>
                    </wpg:grpSpPr>
                    <wps:wsp>
                      <wps:cNvPr id="5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5pt;margin-top:28.75pt;height:35.25pt;width:594.8pt;mso-position-horizontal-relative:page;mso-position-vertical-relative:page;z-index:251692032;mso-width-relative:page;mso-height-relative:page;" coordorigin="881,505" coordsize="11930,1179"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93056" behindDoc="0" locked="0" layoutInCell="1" allowOverlap="1">
              <wp:simplePos x="0" y="0"/>
              <wp:positionH relativeFrom="page">
                <wp:posOffset>0</wp:posOffset>
              </wp:positionH>
              <wp:positionV relativeFrom="page">
                <wp:posOffset>377825</wp:posOffset>
              </wp:positionV>
              <wp:extent cx="3556000" cy="406400"/>
              <wp:effectExtent l="0" t="0" r="0" b="0"/>
              <wp:wrapNone/>
              <wp:docPr id="46" name="组合 46"/>
              <wp:cNvGraphicFramePr/>
              <a:graphic xmlns:a="http://schemas.openxmlformats.org/drawingml/2006/main">
                <a:graphicData uri="http://schemas.microsoft.com/office/word/2010/wordprocessingGroup">
                  <wpg:wgp>
                    <wpg:cNvGrpSpPr/>
                    <wpg:grpSpPr>
                      <a:xfrm>
                        <a:off x="0" y="0"/>
                        <a:ext cx="3556000" cy="406400"/>
                        <a:chOff x="1337" y="880"/>
                        <a:chExt cx="3150" cy="640"/>
                      </a:xfrm>
                    </wpg:grpSpPr>
                    <wps:wsp>
                      <wps:cNvPr id="4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29.75pt;height:32pt;width:280pt;mso-position-horizontal-relative:page;mso-position-vertical-relative:page;z-index:251693056;mso-width-relative:page;mso-height-relative:page;" coordorigin="1337,880" coordsize="3150,640"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o:lock v:ext="edit" aspectratio="f"/>
              <v:shape id="文本框 6" o:spid="_x0000_s1026"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v:textbox>
              </v:shape>
              <v:rect id="矩形 7" o:spid="_x0000_s1026" o:spt="1" style="position:absolute;left:1337;top:1044;height:330;width:119;v-text-anchor:middle;" fillcolor="#000000 [3213]"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87936" behindDoc="0" locked="0" layoutInCell="1" allowOverlap="1">
              <wp:simplePos x="0" y="0"/>
              <wp:positionH relativeFrom="page">
                <wp:posOffset>9525</wp:posOffset>
              </wp:positionH>
              <wp:positionV relativeFrom="topMargin">
                <wp:posOffset>307340</wp:posOffset>
              </wp:positionV>
              <wp:extent cx="7575550" cy="483235"/>
              <wp:effectExtent l="0" t="0" r="6350" b="12065"/>
              <wp:wrapNone/>
              <wp:docPr id="19" name="组合 19"/>
              <wp:cNvGraphicFramePr/>
              <a:graphic xmlns:a="http://schemas.openxmlformats.org/drawingml/2006/main">
                <a:graphicData uri="http://schemas.microsoft.com/office/word/2010/wordprocessingGroup">
                  <wpg:wgp>
                    <wpg:cNvGrpSpPr/>
                    <wpg:grpSpPr>
                      <a:xfrm>
                        <a:off x="0" y="0"/>
                        <a:ext cx="7575550" cy="483235"/>
                        <a:chOff x="881" y="505"/>
                        <a:chExt cx="11930" cy="1179"/>
                      </a:xfrm>
                    </wpg:grpSpPr>
                    <wps:wsp>
                      <wps:cNvPr id="2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38.05pt;width:596.5pt;mso-position-horizontal-relative:page;mso-position-vertical-relative:page;z-index:251687936;mso-width-relative:page;mso-height-relative:page;mso-width-percent:1000;" coordorigin="881,505" coordsize="11930,1179"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88960" behindDoc="0" locked="0" layoutInCell="1" allowOverlap="1">
              <wp:simplePos x="0" y="0"/>
              <wp:positionH relativeFrom="page">
                <wp:align>left</wp:align>
              </wp:positionH>
              <wp:positionV relativeFrom="page">
                <wp:posOffset>377825</wp:posOffset>
              </wp:positionV>
              <wp:extent cx="3228975" cy="406400"/>
              <wp:effectExtent l="0" t="0" r="0" b="0"/>
              <wp:wrapNone/>
              <wp:docPr id="16"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wpg:grpSpPr>
                    <wps:wsp>
                      <wps:cNvPr id="1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254.25pt;mso-position-horizontal:left;mso-position-horizontal-relative:page;mso-position-vertical-relative:page;z-index:251688960;mso-width-relative:page;mso-height-relative:page;" coordorigin="1337,880" coordsize="3150,64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o:lock v:ext="edit" aspectratio="f"/>
              <v:shape id="文本框 6" o:spid="_x0000_s1026"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81792" behindDoc="0" locked="0" layoutInCell="1" allowOverlap="1">
              <wp:simplePos x="0" y="0"/>
              <wp:positionH relativeFrom="page">
                <wp:posOffset>0</wp:posOffset>
              </wp:positionH>
              <wp:positionV relativeFrom="topMargin">
                <wp:posOffset>682625</wp:posOffset>
              </wp:positionV>
              <wp:extent cx="7553960" cy="400050"/>
              <wp:effectExtent l="0" t="0" r="8890" b="0"/>
              <wp:wrapNone/>
              <wp:docPr id="240" name="组合 240"/>
              <wp:cNvGraphicFramePr/>
              <a:graphic xmlns:a="http://schemas.openxmlformats.org/drawingml/2006/main">
                <a:graphicData uri="http://schemas.microsoft.com/office/word/2010/wordprocessingGroup">
                  <wpg:wgp>
                    <wpg:cNvGrpSpPr/>
                    <wpg:grpSpPr>
                      <a:xfrm>
                        <a:off x="0" y="0"/>
                        <a:ext cx="7553960" cy="400050"/>
                        <a:chOff x="881" y="505"/>
                        <a:chExt cx="11930" cy="1179"/>
                      </a:xfrm>
                    </wpg:grpSpPr>
                    <wps:wsp>
                      <wps:cNvPr id="241"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2"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3"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53.75pt;height:31.5pt;width:594.8pt;mso-position-horizontal-relative:page;mso-position-vertical-relative:page;z-index:251681792;mso-width-relative:page;mso-height-relative:page;" coordorigin="881,505" coordsize="11930,1179"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82816"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237" name="组合 237"/>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238"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82816;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o:lock v:ext="edit" aspectratio="f"/>
              <v:shape id="文本框 6" o:spid="_x0000_s1026"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75648" behindDoc="0" locked="0" layoutInCell="1" allowOverlap="1">
              <wp:simplePos x="0" y="0"/>
              <wp:positionH relativeFrom="page">
                <wp:posOffset>34925</wp:posOffset>
              </wp:positionH>
              <wp:positionV relativeFrom="topMargin">
                <wp:posOffset>596265</wp:posOffset>
              </wp:positionV>
              <wp:extent cx="7579995" cy="416560"/>
              <wp:effectExtent l="0" t="0" r="1905" b="2540"/>
              <wp:wrapNone/>
              <wp:docPr id="138" name="组合 138"/>
              <wp:cNvGraphicFramePr/>
              <a:graphic xmlns:a="http://schemas.openxmlformats.org/drawingml/2006/main">
                <a:graphicData uri="http://schemas.microsoft.com/office/word/2010/wordprocessingGroup">
                  <wpg:wgp>
                    <wpg:cNvGrpSpPr/>
                    <wpg:grpSpPr>
                      <a:xfrm>
                        <a:off x="0" y="0"/>
                        <a:ext cx="7579995" cy="416560"/>
                        <a:chOff x="881" y="505"/>
                        <a:chExt cx="11971" cy="1179"/>
                      </a:xfrm>
                    </wpg:grpSpPr>
                    <wps:wsp>
                      <wps:cNvPr id="139"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 name="任意多边形 4"/>
                      <wps:cNvSpPr/>
                      <wps:spPr>
                        <a:xfrm>
                          <a:off x="10467" y="505"/>
                          <a:ext cx="2385" cy="1107"/>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75pt;margin-top:46.95pt;height:32.8pt;width:596.85pt;mso-position-horizontal-relative:page;mso-position-vertical-relative:page;z-index:251675648;mso-width-relative:page;mso-height-relative:page;" coordorigin="881,505" coordsize="11971,1179"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7;width:2385;v-text-anchor:middle;" fillcolor="#FFD966 [1943]"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locs="608,0;2385,8;2385,1107;0,1107;60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6672"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135" name="组合 135"/>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36"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5pt;margin-top:47.1pt;height:32pt;width:235.7pt;mso-position-horizontal-relative:page;mso-position-vertical-relative:page;z-index:251676672;mso-width-relative:page;mso-height-relative:page;" coordorigin="1337,880" coordsize="3150,640"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o:lock v:ext="edit" aspectratio="f"/>
              <v:shape id="文本框 6" o:spid="_x0000_s1026"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77696" behindDoc="0" locked="0" layoutInCell="1" allowOverlap="1">
              <wp:simplePos x="0" y="0"/>
              <wp:positionH relativeFrom="page">
                <wp:posOffset>0</wp:posOffset>
              </wp:positionH>
              <wp:positionV relativeFrom="topMargin">
                <wp:posOffset>550545</wp:posOffset>
              </wp:positionV>
              <wp:extent cx="7553960" cy="480695"/>
              <wp:effectExtent l="0" t="0" r="8890" b="14605"/>
              <wp:wrapNone/>
              <wp:docPr id="183" name="组合 183"/>
              <wp:cNvGraphicFramePr/>
              <a:graphic xmlns:a="http://schemas.openxmlformats.org/drawingml/2006/main">
                <a:graphicData uri="http://schemas.microsoft.com/office/word/2010/wordprocessingGroup">
                  <wpg:wgp>
                    <wpg:cNvGrpSpPr/>
                    <wpg:grpSpPr>
                      <a:xfrm>
                        <a:off x="0" y="0"/>
                        <a:ext cx="7553960" cy="480695"/>
                        <a:chOff x="881" y="505"/>
                        <a:chExt cx="11930" cy="1179"/>
                      </a:xfrm>
                    </wpg:grpSpPr>
                    <wps:wsp>
                      <wps:cNvPr id="184"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5"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6"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0pt;height:37.85pt;width:594.8pt;mso-position-horizontal-relative:page;mso-position-vertical-relative:page;z-index:251677696;mso-width-relative:page;mso-height-relative:page;" coordorigin="881,505" coordsize="11930,1179"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8720"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180" name="组合 180"/>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81"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78720;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o:lock v:ext="edit" aspectratio="f"/>
              <v:shape id="文本框 6" o:spid="_x0000_s1026"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80768" behindDoc="0" locked="0" layoutInCell="1" allowOverlap="1">
              <wp:simplePos x="0" y="0"/>
              <wp:positionH relativeFrom="page">
                <wp:align>left</wp:align>
              </wp:positionH>
              <wp:positionV relativeFrom="page">
                <wp:posOffset>377825</wp:posOffset>
              </wp:positionV>
              <wp:extent cx="3039110" cy="407035"/>
              <wp:effectExtent l="0" t="0" r="0" b="0"/>
              <wp:wrapNone/>
              <wp:docPr id="189" name="组合 189"/>
              <wp:cNvGraphicFramePr/>
              <a:graphic xmlns:a="http://schemas.openxmlformats.org/drawingml/2006/main">
                <a:graphicData uri="http://schemas.microsoft.com/office/word/2010/wordprocessingGroup">
                  <wpg:wgp>
                    <wpg:cNvGrpSpPr/>
                    <wpg:grpSpPr>
                      <a:xfrm>
                        <a:off x="0" y="0"/>
                        <a:ext cx="3039110" cy="407035"/>
                        <a:chOff x="1337" y="880"/>
                        <a:chExt cx="4786" cy="641"/>
                      </a:xfrm>
                    </wpg:grpSpPr>
                    <wps:wsp>
                      <wps:cNvPr id="190" name="文本框 6"/>
                      <wps:cNvSpPr txBox="1"/>
                      <wps:spPr>
                        <a:xfrm>
                          <a:off x="1401" y="880"/>
                          <a:ext cx="4722"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2019年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05pt;width:239.3pt;mso-position-horizontal:left;mso-position-horizontal-relative:page;mso-position-vertical-relative:page;z-index:251680768;mso-width-relative:page;mso-height-relative:page;" coordorigin="1337,880" coordsize="4786,641" o:gfxdata="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Bb4F0k2AAAAAcBAAAPAAAAAAAAAAEA&#10;IAAAACIAAABkcnMvZG93bnJldi54bWxQSwECFAAUAAAACACHTuJAlUW/xywDAAA5CAAADgAAAAAA&#10;AAABACAAAAAnAQAAZHJzL2Uyb0RvYy54bWxQSwUGAAAAAAYABgBZAQAAxQYAAAAA&#10;">
              <o:lock v:ext="edit" aspectratio="f"/>
              <v:shape id="文本框 6" o:spid="_x0000_s1026" o:spt="202" type="#_x0000_t202" style="position:absolute;left:1401;top:880;height:641;width:4722;"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2019年  部门决算情况说明</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79744" behindDoc="0" locked="0" layoutInCell="1" allowOverlap="1">
              <wp:simplePos x="0" y="0"/>
              <wp:positionH relativeFrom="page">
                <wp:align>center</wp:align>
              </wp:positionH>
              <wp:positionV relativeFrom="topMargin">
                <wp:align>bottom</wp:align>
              </wp:positionV>
              <wp:extent cx="7575550" cy="748665"/>
              <wp:effectExtent l="0" t="0" r="6350" b="13335"/>
              <wp:wrapNone/>
              <wp:docPr id="192" name="组合 192"/>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193"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4"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5"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79744;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A61A0C"/>
    <w:multiLevelType w:val="singleLevel"/>
    <w:tmpl w:val="D2A61A0C"/>
    <w:lvl w:ilvl="0" w:tentative="0">
      <w:start w:val="1"/>
      <w:numFmt w:val="chineseCounting"/>
      <w:suff w:val="nothing"/>
      <w:lvlText w:val="（%1）"/>
      <w:lvlJc w:val="left"/>
      <w:rPr>
        <w:rFonts w:hint="eastAsia"/>
      </w:rPr>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abstractNum w:abstractNumId="2">
    <w:nsid w:val="53C2DA73"/>
    <w:multiLevelType w:val="singleLevel"/>
    <w:tmpl w:val="53C2DA73"/>
    <w:lvl w:ilvl="0" w:tentative="0">
      <w:start w:val="7"/>
      <w:numFmt w:val="decimal"/>
      <w:suff w:val="nothing"/>
      <w:lvlText w:val="（%1）"/>
      <w:lvlJc w:val="left"/>
    </w:lvl>
  </w:abstractNum>
  <w:abstractNum w:abstractNumId="3">
    <w:nsid w:val="59950409"/>
    <w:multiLevelType w:val="singleLevel"/>
    <w:tmpl w:val="59950409"/>
    <w:lvl w:ilvl="0" w:tentative="0">
      <w:start w:val="1"/>
      <w:numFmt w:val="decimal"/>
      <w:suff w:val="space"/>
      <w:lvlText w:val="%1."/>
      <w:lvlJc w:val="left"/>
    </w:lvl>
  </w:abstractNum>
  <w:abstractNum w:abstractNumId="4">
    <w:nsid w:val="5F222FFA"/>
    <w:multiLevelType w:val="singleLevel"/>
    <w:tmpl w:val="5F222FFA"/>
    <w:lvl w:ilvl="0" w:tentative="0">
      <w:start w:val="1"/>
      <w:numFmt w:val="decimal"/>
      <w:suff w:val="nothing"/>
      <w:lvlText w:val="（%1）"/>
      <w:lvlJc w:val="left"/>
    </w:lvl>
  </w:abstractNum>
  <w:abstractNum w:abstractNumId="5">
    <w:nsid w:val="78C1413D"/>
    <w:multiLevelType w:val="singleLevel"/>
    <w:tmpl w:val="78C1413D"/>
    <w:lvl w:ilvl="0" w:tentative="0">
      <w:start w:val="1"/>
      <w:numFmt w:val="decimal"/>
      <w:suff w:val="space"/>
      <w:lvlText w:val="%1."/>
      <w:lvlJc w:val="left"/>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AF1C96"/>
    <w:rsid w:val="0007063E"/>
    <w:rsid w:val="00073392"/>
    <w:rsid w:val="00073F4E"/>
    <w:rsid w:val="00086C89"/>
    <w:rsid w:val="000A39FB"/>
    <w:rsid w:val="00117746"/>
    <w:rsid w:val="00163F95"/>
    <w:rsid w:val="00180A9A"/>
    <w:rsid w:val="001829C0"/>
    <w:rsid w:val="00184809"/>
    <w:rsid w:val="00192112"/>
    <w:rsid w:val="001B0127"/>
    <w:rsid w:val="001C12D5"/>
    <w:rsid w:val="001C69F7"/>
    <w:rsid w:val="00211343"/>
    <w:rsid w:val="002650EC"/>
    <w:rsid w:val="002A6C46"/>
    <w:rsid w:val="002C19B5"/>
    <w:rsid w:val="002D220D"/>
    <w:rsid w:val="003A4EE8"/>
    <w:rsid w:val="004325B8"/>
    <w:rsid w:val="00442CC2"/>
    <w:rsid w:val="00446244"/>
    <w:rsid w:val="00473C20"/>
    <w:rsid w:val="004D61CB"/>
    <w:rsid w:val="005011D6"/>
    <w:rsid w:val="00503F2E"/>
    <w:rsid w:val="00552226"/>
    <w:rsid w:val="00566120"/>
    <w:rsid w:val="00582E6D"/>
    <w:rsid w:val="005954D5"/>
    <w:rsid w:val="005A53FA"/>
    <w:rsid w:val="005D1293"/>
    <w:rsid w:val="006071EB"/>
    <w:rsid w:val="00644D5F"/>
    <w:rsid w:val="00661434"/>
    <w:rsid w:val="006727AD"/>
    <w:rsid w:val="00691425"/>
    <w:rsid w:val="006A516E"/>
    <w:rsid w:val="006B0830"/>
    <w:rsid w:val="0070122C"/>
    <w:rsid w:val="00716E2B"/>
    <w:rsid w:val="00770F18"/>
    <w:rsid w:val="00773B74"/>
    <w:rsid w:val="0078290C"/>
    <w:rsid w:val="007C06CA"/>
    <w:rsid w:val="008163FB"/>
    <w:rsid w:val="0082605B"/>
    <w:rsid w:val="00855C36"/>
    <w:rsid w:val="00857DBE"/>
    <w:rsid w:val="008701BC"/>
    <w:rsid w:val="00883D92"/>
    <w:rsid w:val="008A5362"/>
    <w:rsid w:val="008F21F1"/>
    <w:rsid w:val="008F221B"/>
    <w:rsid w:val="008F5A2D"/>
    <w:rsid w:val="00921602"/>
    <w:rsid w:val="009243FB"/>
    <w:rsid w:val="00957EA1"/>
    <w:rsid w:val="00966E5B"/>
    <w:rsid w:val="009B4EF0"/>
    <w:rsid w:val="009D271F"/>
    <w:rsid w:val="00A22D2C"/>
    <w:rsid w:val="00A929C2"/>
    <w:rsid w:val="00AD097F"/>
    <w:rsid w:val="00B844F4"/>
    <w:rsid w:val="00BA06A1"/>
    <w:rsid w:val="00BA770A"/>
    <w:rsid w:val="00C054DE"/>
    <w:rsid w:val="00C679A9"/>
    <w:rsid w:val="00C7541C"/>
    <w:rsid w:val="00CC0FAA"/>
    <w:rsid w:val="00CD0736"/>
    <w:rsid w:val="00D1570F"/>
    <w:rsid w:val="00D32830"/>
    <w:rsid w:val="00DB7153"/>
    <w:rsid w:val="00DB7F05"/>
    <w:rsid w:val="00E028C3"/>
    <w:rsid w:val="00E14F77"/>
    <w:rsid w:val="00E3076B"/>
    <w:rsid w:val="00E36978"/>
    <w:rsid w:val="00E82A1E"/>
    <w:rsid w:val="00EC06F4"/>
    <w:rsid w:val="00EE4E36"/>
    <w:rsid w:val="00F665F4"/>
    <w:rsid w:val="00FD225F"/>
    <w:rsid w:val="01533FBC"/>
    <w:rsid w:val="015B265C"/>
    <w:rsid w:val="017B60B7"/>
    <w:rsid w:val="017C46EE"/>
    <w:rsid w:val="018E0B45"/>
    <w:rsid w:val="01986BF0"/>
    <w:rsid w:val="01B27A3A"/>
    <w:rsid w:val="01BA58F4"/>
    <w:rsid w:val="01D84280"/>
    <w:rsid w:val="0204790E"/>
    <w:rsid w:val="022F12B1"/>
    <w:rsid w:val="02800C34"/>
    <w:rsid w:val="02A45026"/>
    <w:rsid w:val="031A1DF6"/>
    <w:rsid w:val="03353A64"/>
    <w:rsid w:val="033A2E67"/>
    <w:rsid w:val="03872449"/>
    <w:rsid w:val="039A0133"/>
    <w:rsid w:val="03A15BDC"/>
    <w:rsid w:val="03B84195"/>
    <w:rsid w:val="03D61540"/>
    <w:rsid w:val="03F3538B"/>
    <w:rsid w:val="040A3DDF"/>
    <w:rsid w:val="04142CE7"/>
    <w:rsid w:val="04163E83"/>
    <w:rsid w:val="042D52A4"/>
    <w:rsid w:val="042D5A2B"/>
    <w:rsid w:val="044C0CE5"/>
    <w:rsid w:val="045D4B7D"/>
    <w:rsid w:val="04720A02"/>
    <w:rsid w:val="04B914A3"/>
    <w:rsid w:val="04C922F7"/>
    <w:rsid w:val="0583379D"/>
    <w:rsid w:val="05976811"/>
    <w:rsid w:val="05DE77D6"/>
    <w:rsid w:val="05F42F3B"/>
    <w:rsid w:val="061A4B8F"/>
    <w:rsid w:val="0630794B"/>
    <w:rsid w:val="065D1B5A"/>
    <w:rsid w:val="066E5A84"/>
    <w:rsid w:val="06895A26"/>
    <w:rsid w:val="06A553D0"/>
    <w:rsid w:val="06AB0C93"/>
    <w:rsid w:val="06E60091"/>
    <w:rsid w:val="070048A4"/>
    <w:rsid w:val="070B6496"/>
    <w:rsid w:val="072C1C2E"/>
    <w:rsid w:val="0759355B"/>
    <w:rsid w:val="0768349A"/>
    <w:rsid w:val="07E32AAB"/>
    <w:rsid w:val="07FF025E"/>
    <w:rsid w:val="080A4356"/>
    <w:rsid w:val="080F4D5B"/>
    <w:rsid w:val="08853A75"/>
    <w:rsid w:val="088F3C11"/>
    <w:rsid w:val="08ED625E"/>
    <w:rsid w:val="0905138A"/>
    <w:rsid w:val="09090A6F"/>
    <w:rsid w:val="090F7D64"/>
    <w:rsid w:val="091D2589"/>
    <w:rsid w:val="093A4186"/>
    <w:rsid w:val="09571CD1"/>
    <w:rsid w:val="095F75CE"/>
    <w:rsid w:val="09707A0B"/>
    <w:rsid w:val="09B14736"/>
    <w:rsid w:val="09CE4B65"/>
    <w:rsid w:val="0A752CF6"/>
    <w:rsid w:val="0A7A69DE"/>
    <w:rsid w:val="0A9427B6"/>
    <w:rsid w:val="0AB84E3A"/>
    <w:rsid w:val="0ABA09A0"/>
    <w:rsid w:val="0ACC511B"/>
    <w:rsid w:val="0ACD32DF"/>
    <w:rsid w:val="0B1778FF"/>
    <w:rsid w:val="0B385904"/>
    <w:rsid w:val="0B3D42B7"/>
    <w:rsid w:val="0B4023C9"/>
    <w:rsid w:val="0B555803"/>
    <w:rsid w:val="0B6563D0"/>
    <w:rsid w:val="0B931C3C"/>
    <w:rsid w:val="0BA211E2"/>
    <w:rsid w:val="0BC552C1"/>
    <w:rsid w:val="0BDE5989"/>
    <w:rsid w:val="0BE2527F"/>
    <w:rsid w:val="0C303792"/>
    <w:rsid w:val="0C5C7EB8"/>
    <w:rsid w:val="0C765F13"/>
    <w:rsid w:val="0C936D2E"/>
    <w:rsid w:val="0CF563BC"/>
    <w:rsid w:val="0D1B08AF"/>
    <w:rsid w:val="0D2204A4"/>
    <w:rsid w:val="0D28027B"/>
    <w:rsid w:val="0D4A5C2C"/>
    <w:rsid w:val="0D5D3094"/>
    <w:rsid w:val="0D666213"/>
    <w:rsid w:val="0D7E329F"/>
    <w:rsid w:val="0DCA70C8"/>
    <w:rsid w:val="0DF21B8B"/>
    <w:rsid w:val="0DF416A5"/>
    <w:rsid w:val="0DF63EAC"/>
    <w:rsid w:val="0E346ACA"/>
    <w:rsid w:val="0E4D7701"/>
    <w:rsid w:val="0EC97767"/>
    <w:rsid w:val="0F4B4A62"/>
    <w:rsid w:val="0F7C7FAC"/>
    <w:rsid w:val="0FA02B4F"/>
    <w:rsid w:val="0FC7437F"/>
    <w:rsid w:val="0FCE1E4E"/>
    <w:rsid w:val="10181733"/>
    <w:rsid w:val="104C31CA"/>
    <w:rsid w:val="105D53F8"/>
    <w:rsid w:val="105D76ED"/>
    <w:rsid w:val="10A126F0"/>
    <w:rsid w:val="10C15209"/>
    <w:rsid w:val="10EA2DDF"/>
    <w:rsid w:val="10F70479"/>
    <w:rsid w:val="112B12FD"/>
    <w:rsid w:val="11401567"/>
    <w:rsid w:val="114C367F"/>
    <w:rsid w:val="11952D98"/>
    <w:rsid w:val="11E363D9"/>
    <w:rsid w:val="121F2C95"/>
    <w:rsid w:val="122C6F20"/>
    <w:rsid w:val="12391A02"/>
    <w:rsid w:val="12591F20"/>
    <w:rsid w:val="12965726"/>
    <w:rsid w:val="12F839E9"/>
    <w:rsid w:val="13320A8E"/>
    <w:rsid w:val="13354B90"/>
    <w:rsid w:val="134F6B02"/>
    <w:rsid w:val="135900F2"/>
    <w:rsid w:val="13626B5F"/>
    <w:rsid w:val="13664622"/>
    <w:rsid w:val="13783C6F"/>
    <w:rsid w:val="13C425D8"/>
    <w:rsid w:val="141A32A2"/>
    <w:rsid w:val="143F4B2A"/>
    <w:rsid w:val="14426A66"/>
    <w:rsid w:val="145D21AC"/>
    <w:rsid w:val="147A0E15"/>
    <w:rsid w:val="149E25D1"/>
    <w:rsid w:val="14C75F3C"/>
    <w:rsid w:val="14D05A2C"/>
    <w:rsid w:val="14DE73E9"/>
    <w:rsid w:val="14EA7D03"/>
    <w:rsid w:val="14F87C31"/>
    <w:rsid w:val="14FF6540"/>
    <w:rsid w:val="150944E9"/>
    <w:rsid w:val="15646335"/>
    <w:rsid w:val="159E03BB"/>
    <w:rsid w:val="15DB323C"/>
    <w:rsid w:val="162D29E1"/>
    <w:rsid w:val="1635578A"/>
    <w:rsid w:val="163F2EC4"/>
    <w:rsid w:val="168204C8"/>
    <w:rsid w:val="16AB3101"/>
    <w:rsid w:val="16C8150C"/>
    <w:rsid w:val="16D32195"/>
    <w:rsid w:val="16D80C99"/>
    <w:rsid w:val="1702674A"/>
    <w:rsid w:val="171137BF"/>
    <w:rsid w:val="17211F22"/>
    <w:rsid w:val="1740683C"/>
    <w:rsid w:val="17715400"/>
    <w:rsid w:val="17FB7AB5"/>
    <w:rsid w:val="1829197F"/>
    <w:rsid w:val="183D35D0"/>
    <w:rsid w:val="186C6475"/>
    <w:rsid w:val="18765FAB"/>
    <w:rsid w:val="187B61DE"/>
    <w:rsid w:val="188746DC"/>
    <w:rsid w:val="188763FD"/>
    <w:rsid w:val="18AD635D"/>
    <w:rsid w:val="18F80A08"/>
    <w:rsid w:val="19044FE0"/>
    <w:rsid w:val="19141D28"/>
    <w:rsid w:val="194174AF"/>
    <w:rsid w:val="195A2D5B"/>
    <w:rsid w:val="199C352A"/>
    <w:rsid w:val="19CA2A18"/>
    <w:rsid w:val="19E40557"/>
    <w:rsid w:val="19FF41B6"/>
    <w:rsid w:val="1A1D3655"/>
    <w:rsid w:val="1A4A4204"/>
    <w:rsid w:val="1B1B4C22"/>
    <w:rsid w:val="1B3D143B"/>
    <w:rsid w:val="1B7D3D95"/>
    <w:rsid w:val="1BFD0828"/>
    <w:rsid w:val="1C206CB4"/>
    <w:rsid w:val="1C5C6F7E"/>
    <w:rsid w:val="1C8A264D"/>
    <w:rsid w:val="1C934A61"/>
    <w:rsid w:val="1CB5041B"/>
    <w:rsid w:val="1CB87034"/>
    <w:rsid w:val="1CBB2CB1"/>
    <w:rsid w:val="1CCD0A16"/>
    <w:rsid w:val="1D122D29"/>
    <w:rsid w:val="1D343A79"/>
    <w:rsid w:val="1D502E1E"/>
    <w:rsid w:val="1DB4430D"/>
    <w:rsid w:val="1DCF3340"/>
    <w:rsid w:val="1DE44B8F"/>
    <w:rsid w:val="1EB2204D"/>
    <w:rsid w:val="1EFA197F"/>
    <w:rsid w:val="1F1626EE"/>
    <w:rsid w:val="1F18764F"/>
    <w:rsid w:val="1F1912FB"/>
    <w:rsid w:val="1F445D45"/>
    <w:rsid w:val="1F464F92"/>
    <w:rsid w:val="1F950A19"/>
    <w:rsid w:val="1FD92A8E"/>
    <w:rsid w:val="20013CF5"/>
    <w:rsid w:val="20090DED"/>
    <w:rsid w:val="20170E44"/>
    <w:rsid w:val="202773E1"/>
    <w:rsid w:val="20BA3AAA"/>
    <w:rsid w:val="20E81963"/>
    <w:rsid w:val="20F16B35"/>
    <w:rsid w:val="213E49C1"/>
    <w:rsid w:val="21554D45"/>
    <w:rsid w:val="21FB5102"/>
    <w:rsid w:val="220E0E65"/>
    <w:rsid w:val="221C0564"/>
    <w:rsid w:val="224E6B18"/>
    <w:rsid w:val="224F5D5F"/>
    <w:rsid w:val="2259118A"/>
    <w:rsid w:val="226C3B7E"/>
    <w:rsid w:val="22920535"/>
    <w:rsid w:val="22A67F60"/>
    <w:rsid w:val="22CE2B8B"/>
    <w:rsid w:val="22F23D10"/>
    <w:rsid w:val="230C2240"/>
    <w:rsid w:val="234350B4"/>
    <w:rsid w:val="23914A79"/>
    <w:rsid w:val="23E77B78"/>
    <w:rsid w:val="23FC685D"/>
    <w:rsid w:val="2408647E"/>
    <w:rsid w:val="245501F4"/>
    <w:rsid w:val="246B1585"/>
    <w:rsid w:val="24CC1FFB"/>
    <w:rsid w:val="24F42A23"/>
    <w:rsid w:val="24FA7C4D"/>
    <w:rsid w:val="24FB7DBC"/>
    <w:rsid w:val="25674DA0"/>
    <w:rsid w:val="25786399"/>
    <w:rsid w:val="2578775D"/>
    <w:rsid w:val="259031AB"/>
    <w:rsid w:val="25A04F03"/>
    <w:rsid w:val="25BA059D"/>
    <w:rsid w:val="25D62EAB"/>
    <w:rsid w:val="25FC46D8"/>
    <w:rsid w:val="266615B6"/>
    <w:rsid w:val="26893970"/>
    <w:rsid w:val="269177C2"/>
    <w:rsid w:val="26B573FF"/>
    <w:rsid w:val="26E43FA3"/>
    <w:rsid w:val="271A7096"/>
    <w:rsid w:val="273B5142"/>
    <w:rsid w:val="27A424FE"/>
    <w:rsid w:val="27A70592"/>
    <w:rsid w:val="27B422F5"/>
    <w:rsid w:val="27C24247"/>
    <w:rsid w:val="27F938BC"/>
    <w:rsid w:val="27FB695C"/>
    <w:rsid w:val="28453C41"/>
    <w:rsid w:val="2849569A"/>
    <w:rsid w:val="28C8533E"/>
    <w:rsid w:val="292E2BA1"/>
    <w:rsid w:val="29422371"/>
    <w:rsid w:val="2942398B"/>
    <w:rsid w:val="29B27885"/>
    <w:rsid w:val="29D05CDF"/>
    <w:rsid w:val="29F14C6A"/>
    <w:rsid w:val="2A575E1B"/>
    <w:rsid w:val="2A6F41B7"/>
    <w:rsid w:val="2A706A8C"/>
    <w:rsid w:val="2AA211CC"/>
    <w:rsid w:val="2ABD6186"/>
    <w:rsid w:val="2ABF4207"/>
    <w:rsid w:val="2AE42253"/>
    <w:rsid w:val="2AFC0023"/>
    <w:rsid w:val="2B036712"/>
    <w:rsid w:val="2B1752C1"/>
    <w:rsid w:val="2B197C65"/>
    <w:rsid w:val="2B947DEB"/>
    <w:rsid w:val="2BA52014"/>
    <w:rsid w:val="2BC60E5F"/>
    <w:rsid w:val="2BF11196"/>
    <w:rsid w:val="2BFA77D2"/>
    <w:rsid w:val="2C052FF3"/>
    <w:rsid w:val="2C082FF3"/>
    <w:rsid w:val="2C180FF6"/>
    <w:rsid w:val="2C28296E"/>
    <w:rsid w:val="2C5A1E8A"/>
    <w:rsid w:val="2C5B39E3"/>
    <w:rsid w:val="2C75486D"/>
    <w:rsid w:val="2C917234"/>
    <w:rsid w:val="2CA37FFC"/>
    <w:rsid w:val="2D0E0521"/>
    <w:rsid w:val="2D117111"/>
    <w:rsid w:val="2D197446"/>
    <w:rsid w:val="2D1D0C77"/>
    <w:rsid w:val="2D4F3A0A"/>
    <w:rsid w:val="2DB206C7"/>
    <w:rsid w:val="2DB66C61"/>
    <w:rsid w:val="2DFB22C2"/>
    <w:rsid w:val="2DFB72AC"/>
    <w:rsid w:val="2E3023F6"/>
    <w:rsid w:val="2E4B5895"/>
    <w:rsid w:val="2E4E17FA"/>
    <w:rsid w:val="2E550250"/>
    <w:rsid w:val="2E736C49"/>
    <w:rsid w:val="2E7C4546"/>
    <w:rsid w:val="2EE05DF2"/>
    <w:rsid w:val="2EE67C76"/>
    <w:rsid w:val="2F087578"/>
    <w:rsid w:val="2F7C6513"/>
    <w:rsid w:val="2F8D4581"/>
    <w:rsid w:val="2FB51CDF"/>
    <w:rsid w:val="2FD73908"/>
    <w:rsid w:val="300C7BCB"/>
    <w:rsid w:val="302415F7"/>
    <w:rsid w:val="304B2FE9"/>
    <w:rsid w:val="305218BC"/>
    <w:rsid w:val="305E67A2"/>
    <w:rsid w:val="306E4CD8"/>
    <w:rsid w:val="309F44E7"/>
    <w:rsid w:val="30A26389"/>
    <w:rsid w:val="30D27A33"/>
    <w:rsid w:val="30EF1F93"/>
    <w:rsid w:val="30FB4F2E"/>
    <w:rsid w:val="3119688A"/>
    <w:rsid w:val="3157110F"/>
    <w:rsid w:val="317A490D"/>
    <w:rsid w:val="31947AE6"/>
    <w:rsid w:val="31982391"/>
    <w:rsid w:val="31C2036A"/>
    <w:rsid w:val="31E14EAC"/>
    <w:rsid w:val="32012892"/>
    <w:rsid w:val="320D02A5"/>
    <w:rsid w:val="322A5343"/>
    <w:rsid w:val="322E7A42"/>
    <w:rsid w:val="323D4D72"/>
    <w:rsid w:val="324356FC"/>
    <w:rsid w:val="324D0481"/>
    <w:rsid w:val="326319DC"/>
    <w:rsid w:val="32876C6B"/>
    <w:rsid w:val="329B5E96"/>
    <w:rsid w:val="32CA3B60"/>
    <w:rsid w:val="32E241C5"/>
    <w:rsid w:val="334957B7"/>
    <w:rsid w:val="337C1B62"/>
    <w:rsid w:val="338A359F"/>
    <w:rsid w:val="339D735E"/>
    <w:rsid w:val="33B51519"/>
    <w:rsid w:val="33D819E2"/>
    <w:rsid w:val="33E5278F"/>
    <w:rsid w:val="340D075A"/>
    <w:rsid w:val="348E566F"/>
    <w:rsid w:val="34B31F18"/>
    <w:rsid w:val="34D37A37"/>
    <w:rsid w:val="34FB0DFA"/>
    <w:rsid w:val="3501005A"/>
    <w:rsid w:val="35042866"/>
    <w:rsid w:val="352D338E"/>
    <w:rsid w:val="354505C4"/>
    <w:rsid w:val="354A44F9"/>
    <w:rsid w:val="357A3546"/>
    <w:rsid w:val="359E3A66"/>
    <w:rsid w:val="35A17765"/>
    <w:rsid w:val="35B0109D"/>
    <w:rsid w:val="35B25310"/>
    <w:rsid w:val="35DE4F0B"/>
    <w:rsid w:val="36026E41"/>
    <w:rsid w:val="362A477A"/>
    <w:rsid w:val="362C2E91"/>
    <w:rsid w:val="363A7485"/>
    <w:rsid w:val="3642434B"/>
    <w:rsid w:val="364E5A23"/>
    <w:rsid w:val="366D3F29"/>
    <w:rsid w:val="3672338D"/>
    <w:rsid w:val="36723A93"/>
    <w:rsid w:val="367A3258"/>
    <w:rsid w:val="36A6096A"/>
    <w:rsid w:val="36FE77B5"/>
    <w:rsid w:val="37233C03"/>
    <w:rsid w:val="37267C11"/>
    <w:rsid w:val="3740710D"/>
    <w:rsid w:val="37445079"/>
    <w:rsid w:val="37551CFB"/>
    <w:rsid w:val="378B1D62"/>
    <w:rsid w:val="378B2029"/>
    <w:rsid w:val="37B477E1"/>
    <w:rsid w:val="37EA59A9"/>
    <w:rsid w:val="380B56F3"/>
    <w:rsid w:val="381D36DF"/>
    <w:rsid w:val="382E0EB9"/>
    <w:rsid w:val="38657596"/>
    <w:rsid w:val="386B0B0C"/>
    <w:rsid w:val="38896394"/>
    <w:rsid w:val="38A30271"/>
    <w:rsid w:val="38BF7FBF"/>
    <w:rsid w:val="39015AC1"/>
    <w:rsid w:val="3914679B"/>
    <w:rsid w:val="391D31A7"/>
    <w:rsid w:val="39352546"/>
    <w:rsid w:val="3940611C"/>
    <w:rsid w:val="39903AEA"/>
    <w:rsid w:val="399112E1"/>
    <w:rsid w:val="39971D04"/>
    <w:rsid w:val="3999657E"/>
    <w:rsid w:val="39A2618A"/>
    <w:rsid w:val="39BD082D"/>
    <w:rsid w:val="39CB3F81"/>
    <w:rsid w:val="39DB4DAF"/>
    <w:rsid w:val="3A2064D6"/>
    <w:rsid w:val="3A226944"/>
    <w:rsid w:val="3A255E2A"/>
    <w:rsid w:val="3A4342B5"/>
    <w:rsid w:val="3A737A35"/>
    <w:rsid w:val="3A7C6A98"/>
    <w:rsid w:val="3A9C5C62"/>
    <w:rsid w:val="3AB00B57"/>
    <w:rsid w:val="3AB76547"/>
    <w:rsid w:val="3AEE6A48"/>
    <w:rsid w:val="3B035336"/>
    <w:rsid w:val="3B9D17E9"/>
    <w:rsid w:val="3BA1623C"/>
    <w:rsid w:val="3BBB6D0F"/>
    <w:rsid w:val="3C1620AA"/>
    <w:rsid w:val="3C3E6408"/>
    <w:rsid w:val="3C4575EA"/>
    <w:rsid w:val="3C7C5DF2"/>
    <w:rsid w:val="3CB715A5"/>
    <w:rsid w:val="3CE65C61"/>
    <w:rsid w:val="3CFF2037"/>
    <w:rsid w:val="3D8D3F19"/>
    <w:rsid w:val="3D8F080F"/>
    <w:rsid w:val="3DD22A1E"/>
    <w:rsid w:val="3DDA66F6"/>
    <w:rsid w:val="3DEE6F8F"/>
    <w:rsid w:val="3E11697C"/>
    <w:rsid w:val="3E171B18"/>
    <w:rsid w:val="3E4160BB"/>
    <w:rsid w:val="3ECA2B13"/>
    <w:rsid w:val="3ECE2969"/>
    <w:rsid w:val="3F020138"/>
    <w:rsid w:val="3F090B5B"/>
    <w:rsid w:val="3F0C6419"/>
    <w:rsid w:val="3F20633B"/>
    <w:rsid w:val="3F216886"/>
    <w:rsid w:val="3F9E516C"/>
    <w:rsid w:val="3FAC7866"/>
    <w:rsid w:val="3FC444F1"/>
    <w:rsid w:val="3FF20464"/>
    <w:rsid w:val="40063DEA"/>
    <w:rsid w:val="40141A18"/>
    <w:rsid w:val="403302B4"/>
    <w:rsid w:val="4037568F"/>
    <w:rsid w:val="404B190A"/>
    <w:rsid w:val="40A16AB4"/>
    <w:rsid w:val="40A8133B"/>
    <w:rsid w:val="40E8606A"/>
    <w:rsid w:val="411859EF"/>
    <w:rsid w:val="4133073A"/>
    <w:rsid w:val="415C452D"/>
    <w:rsid w:val="416A0ED8"/>
    <w:rsid w:val="41AA63CA"/>
    <w:rsid w:val="4222143A"/>
    <w:rsid w:val="426D7434"/>
    <w:rsid w:val="42DC2E89"/>
    <w:rsid w:val="42E41E87"/>
    <w:rsid w:val="435714CB"/>
    <w:rsid w:val="43947308"/>
    <w:rsid w:val="43BA36E6"/>
    <w:rsid w:val="43C95731"/>
    <w:rsid w:val="43DE1FE1"/>
    <w:rsid w:val="44060CF5"/>
    <w:rsid w:val="4409657D"/>
    <w:rsid w:val="449930D7"/>
    <w:rsid w:val="44C5159A"/>
    <w:rsid w:val="44CE1FA4"/>
    <w:rsid w:val="44EB341E"/>
    <w:rsid w:val="44FB1959"/>
    <w:rsid w:val="45501F66"/>
    <w:rsid w:val="458D781E"/>
    <w:rsid w:val="458E3412"/>
    <w:rsid w:val="45932285"/>
    <w:rsid w:val="459D539E"/>
    <w:rsid w:val="45C7294E"/>
    <w:rsid w:val="45D826D8"/>
    <w:rsid w:val="45FE25E4"/>
    <w:rsid w:val="462B38A7"/>
    <w:rsid w:val="46406948"/>
    <w:rsid w:val="464C5B68"/>
    <w:rsid w:val="466916C0"/>
    <w:rsid w:val="46906A89"/>
    <w:rsid w:val="46A53064"/>
    <w:rsid w:val="46AE293A"/>
    <w:rsid w:val="46B7616C"/>
    <w:rsid w:val="46C33F42"/>
    <w:rsid w:val="46D2591C"/>
    <w:rsid w:val="46E10894"/>
    <w:rsid w:val="46E62CAC"/>
    <w:rsid w:val="470F3725"/>
    <w:rsid w:val="471625AD"/>
    <w:rsid w:val="47333EFA"/>
    <w:rsid w:val="47501F29"/>
    <w:rsid w:val="475B1198"/>
    <w:rsid w:val="477504AC"/>
    <w:rsid w:val="477A4F67"/>
    <w:rsid w:val="478D1707"/>
    <w:rsid w:val="47A81976"/>
    <w:rsid w:val="47E543BA"/>
    <w:rsid w:val="47F34C58"/>
    <w:rsid w:val="48041A2D"/>
    <w:rsid w:val="48360698"/>
    <w:rsid w:val="48367087"/>
    <w:rsid w:val="48427B28"/>
    <w:rsid w:val="4856368A"/>
    <w:rsid w:val="48591E3B"/>
    <w:rsid w:val="487F73ED"/>
    <w:rsid w:val="48B82645"/>
    <w:rsid w:val="48EB2FC0"/>
    <w:rsid w:val="48F24464"/>
    <w:rsid w:val="494838BC"/>
    <w:rsid w:val="499F04FF"/>
    <w:rsid w:val="4A0C1C35"/>
    <w:rsid w:val="4A1C0280"/>
    <w:rsid w:val="4A206D75"/>
    <w:rsid w:val="4A347EAE"/>
    <w:rsid w:val="4A4B0E9C"/>
    <w:rsid w:val="4A591CE2"/>
    <w:rsid w:val="4A750FFC"/>
    <w:rsid w:val="4A8429AE"/>
    <w:rsid w:val="4AB32FF5"/>
    <w:rsid w:val="4AEA675E"/>
    <w:rsid w:val="4B200950"/>
    <w:rsid w:val="4B244BBA"/>
    <w:rsid w:val="4B6C2FBE"/>
    <w:rsid w:val="4B700AC0"/>
    <w:rsid w:val="4B98202F"/>
    <w:rsid w:val="4BA7449F"/>
    <w:rsid w:val="4BA97CCE"/>
    <w:rsid w:val="4BFA177F"/>
    <w:rsid w:val="4D7E3EB5"/>
    <w:rsid w:val="4D9C27BE"/>
    <w:rsid w:val="4DCE334E"/>
    <w:rsid w:val="4DF134F2"/>
    <w:rsid w:val="4E360A14"/>
    <w:rsid w:val="4E9E29FA"/>
    <w:rsid w:val="4EB14812"/>
    <w:rsid w:val="4EC86D09"/>
    <w:rsid w:val="4ECC6CF9"/>
    <w:rsid w:val="4EDC684E"/>
    <w:rsid w:val="4F582F4E"/>
    <w:rsid w:val="4F6434D8"/>
    <w:rsid w:val="4F9225F3"/>
    <w:rsid w:val="4F976D12"/>
    <w:rsid w:val="4FC50C81"/>
    <w:rsid w:val="4FCD1744"/>
    <w:rsid w:val="4FDD785C"/>
    <w:rsid w:val="4FF16968"/>
    <w:rsid w:val="501558DE"/>
    <w:rsid w:val="5090561E"/>
    <w:rsid w:val="50992736"/>
    <w:rsid w:val="50A77305"/>
    <w:rsid w:val="50AA2BEE"/>
    <w:rsid w:val="51071915"/>
    <w:rsid w:val="51372B8D"/>
    <w:rsid w:val="51454030"/>
    <w:rsid w:val="51470C15"/>
    <w:rsid w:val="515F3C87"/>
    <w:rsid w:val="516A68BF"/>
    <w:rsid w:val="51727CF6"/>
    <w:rsid w:val="518A2A6D"/>
    <w:rsid w:val="51AC6667"/>
    <w:rsid w:val="51E9197F"/>
    <w:rsid w:val="52223E5E"/>
    <w:rsid w:val="52323436"/>
    <w:rsid w:val="523C56A2"/>
    <w:rsid w:val="52600405"/>
    <w:rsid w:val="52615036"/>
    <w:rsid w:val="5279013F"/>
    <w:rsid w:val="5285670E"/>
    <w:rsid w:val="529B4319"/>
    <w:rsid w:val="52F80928"/>
    <w:rsid w:val="53175797"/>
    <w:rsid w:val="536A5BDB"/>
    <w:rsid w:val="5371462D"/>
    <w:rsid w:val="53850E54"/>
    <w:rsid w:val="53914D42"/>
    <w:rsid w:val="53995D95"/>
    <w:rsid w:val="53CD78F0"/>
    <w:rsid w:val="53FF508F"/>
    <w:rsid w:val="54105ADE"/>
    <w:rsid w:val="54167249"/>
    <w:rsid w:val="544A32AD"/>
    <w:rsid w:val="5482782C"/>
    <w:rsid w:val="54B104E4"/>
    <w:rsid w:val="54B15561"/>
    <w:rsid w:val="55E61789"/>
    <w:rsid w:val="560E32FF"/>
    <w:rsid w:val="5610669A"/>
    <w:rsid w:val="5622162F"/>
    <w:rsid w:val="566E38C5"/>
    <w:rsid w:val="56837A0A"/>
    <w:rsid w:val="568A7C06"/>
    <w:rsid w:val="56967958"/>
    <w:rsid w:val="56A0636D"/>
    <w:rsid w:val="56AE0236"/>
    <w:rsid w:val="56CD65DE"/>
    <w:rsid w:val="56DD02FF"/>
    <w:rsid w:val="56E93BA9"/>
    <w:rsid w:val="56ED0A3C"/>
    <w:rsid w:val="57076550"/>
    <w:rsid w:val="57083EF6"/>
    <w:rsid w:val="570F0E79"/>
    <w:rsid w:val="572A525C"/>
    <w:rsid w:val="57407C53"/>
    <w:rsid w:val="57773DD6"/>
    <w:rsid w:val="578B79AB"/>
    <w:rsid w:val="57CD38FC"/>
    <w:rsid w:val="57D63DDD"/>
    <w:rsid w:val="57DD2F16"/>
    <w:rsid w:val="57E320C2"/>
    <w:rsid w:val="58065B7A"/>
    <w:rsid w:val="582E7D65"/>
    <w:rsid w:val="583566FF"/>
    <w:rsid w:val="58492C0D"/>
    <w:rsid w:val="58627895"/>
    <w:rsid w:val="58A97668"/>
    <w:rsid w:val="58B535F2"/>
    <w:rsid w:val="58B63989"/>
    <w:rsid w:val="58C35909"/>
    <w:rsid w:val="58C843DC"/>
    <w:rsid w:val="58D6624E"/>
    <w:rsid w:val="58E8006D"/>
    <w:rsid w:val="59322A72"/>
    <w:rsid w:val="59C66A1B"/>
    <w:rsid w:val="59E53752"/>
    <w:rsid w:val="5A072614"/>
    <w:rsid w:val="5A2C774D"/>
    <w:rsid w:val="5A6A4415"/>
    <w:rsid w:val="5A7A1694"/>
    <w:rsid w:val="5A8F249F"/>
    <w:rsid w:val="5A9E3314"/>
    <w:rsid w:val="5AA6696D"/>
    <w:rsid w:val="5AB10093"/>
    <w:rsid w:val="5AF7493A"/>
    <w:rsid w:val="5B0D668B"/>
    <w:rsid w:val="5B897FE4"/>
    <w:rsid w:val="5B903966"/>
    <w:rsid w:val="5C0E00FC"/>
    <w:rsid w:val="5C3B2461"/>
    <w:rsid w:val="5C3C5BAF"/>
    <w:rsid w:val="5C420D63"/>
    <w:rsid w:val="5C8D4277"/>
    <w:rsid w:val="5C8F177E"/>
    <w:rsid w:val="5C9531C9"/>
    <w:rsid w:val="5CC84B08"/>
    <w:rsid w:val="5CCD3FD5"/>
    <w:rsid w:val="5D601172"/>
    <w:rsid w:val="5D9202C3"/>
    <w:rsid w:val="5D9638FC"/>
    <w:rsid w:val="5DA326C7"/>
    <w:rsid w:val="5DA66670"/>
    <w:rsid w:val="5DB82073"/>
    <w:rsid w:val="5E2826DA"/>
    <w:rsid w:val="5E2D1157"/>
    <w:rsid w:val="5E433C8F"/>
    <w:rsid w:val="5E4E1410"/>
    <w:rsid w:val="5E4F723B"/>
    <w:rsid w:val="5E520CDE"/>
    <w:rsid w:val="5E53178E"/>
    <w:rsid w:val="5E5A6719"/>
    <w:rsid w:val="5E674548"/>
    <w:rsid w:val="5ED23128"/>
    <w:rsid w:val="5EF01B33"/>
    <w:rsid w:val="5F076A66"/>
    <w:rsid w:val="5F6720E3"/>
    <w:rsid w:val="5F6C3670"/>
    <w:rsid w:val="5F7860C5"/>
    <w:rsid w:val="5FA770C9"/>
    <w:rsid w:val="60201F8C"/>
    <w:rsid w:val="60280DEE"/>
    <w:rsid w:val="60895844"/>
    <w:rsid w:val="60A70022"/>
    <w:rsid w:val="60BB76D9"/>
    <w:rsid w:val="60ED3BBA"/>
    <w:rsid w:val="60F26E4D"/>
    <w:rsid w:val="61226656"/>
    <w:rsid w:val="612E0E19"/>
    <w:rsid w:val="613A6347"/>
    <w:rsid w:val="614510A2"/>
    <w:rsid w:val="614F7F2C"/>
    <w:rsid w:val="615A79C0"/>
    <w:rsid w:val="61792EA0"/>
    <w:rsid w:val="61D6778E"/>
    <w:rsid w:val="61E51FC2"/>
    <w:rsid w:val="61FA5F9D"/>
    <w:rsid w:val="622B5D24"/>
    <w:rsid w:val="622E01B3"/>
    <w:rsid w:val="62384303"/>
    <w:rsid w:val="623D3DA0"/>
    <w:rsid w:val="6247603D"/>
    <w:rsid w:val="62655D0E"/>
    <w:rsid w:val="6266627F"/>
    <w:rsid w:val="629A07C6"/>
    <w:rsid w:val="62A6561A"/>
    <w:rsid w:val="62CB525F"/>
    <w:rsid w:val="62F627F8"/>
    <w:rsid w:val="633E09A2"/>
    <w:rsid w:val="634573B3"/>
    <w:rsid w:val="6350270C"/>
    <w:rsid w:val="63561963"/>
    <w:rsid w:val="63727E99"/>
    <w:rsid w:val="638530DA"/>
    <w:rsid w:val="64851834"/>
    <w:rsid w:val="649C6194"/>
    <w:rsid w:val="64A4075F"/>
    <w:rsid w:val="64B82651"/>
    <w:rsid w:val="64BA3583"/>
    <w:rsid w:val="64BC54AB"/>
    <w:rsid w:val="64BE0533"/>
    <w:rsid w:val="64CD6910"/>
    <w:rsid w:val="654228C2"/>
    <w:rsid w:val="654A7298"/>
    <w:rsid w:val="656B140D"/>
    <w:rsid w:val="65A21304"/>
    <w:rsid w:val="65B95F9E"/>
    <w:rsid w:val="65F10D54"/>
    <w:rsid w:val="66022B49"/>
    <w:rsid w:val="66054319"/>
    <w:rsid w:val="66351C37"/>
    <w:rsid w:val="665B57E7"/>
    <w:rsid w:val="665D3866"/>
    <w:rsid w:val="66962313"/>
    <w:rsid w:val="66A61E85"/>
    <w:rsid w:val="66BD0689"/>
    <w:rsid w:val="66E406C4"/>
    <w:rsid w:val="670437E1"/>
    <w:rsid w:val="673A0AA0"/>
    <w:rsid w:val="6760074D"/>
    <w:rsid w:val="6789158D"/>
    <w:rsid w:val="67B910CD"/>
    <w:rsid w:val="67C71C79"/>
    <w:rsid w:val="67D81BA4"/>
    <w:rsid w:val="67D84F24"/>
    <w:rsid w:val="67DD03DA"/>
    <w:rsid w:val="68430164"/>
    <w:rsid w:val="68573E9A"/>
    <w:rsid w:val="68B8797A"/>
    <w:rsid w:val="691D22AC"/>
    <w:rsid w:val="6934620F"/>
    <w:rsid w:val="6945617A"/>
    <w:rsid w:val="694B7EC2"/>
    <w:rsid w:val="69BE0ED3"/>
    <w:rsid w:val="69C274D4"/>
    <w:rsid w:val="69DD7BB9"/>
    <w:rsid w:val="69F1384A"/>
    <w:rsid w:val="6A06007D"/>
    <w:rsid w:val="6A1D68CB"/>
    <w:rsid w:val="6A374D8C"/>
    <w:rsid w:val="6AAF1C96"/>
    <w:rsid w:val="6ABB4292"/>
    <w:rsid w:val="6AC24B3E"/>
    <w:rsid w:val="6AEE3372"/>
    <w:rsid w:val="6B320106"/>
    <w:rsid w:val="6BDC07C3"/>
    <w:rsid w:val="6BF5495D"/>
    <w:rsid w:val="6C0168D2"/>
    <w:rsid w:val="6C0A31E3"/>
    <w:rsid w:val="6C7748ED"/>
    <w:rsid w:val="6C8D003E"/>
    <w:rsid w:val="6CB714D2"/>
    <w:rsid w:val="6CB723A5"/>
    <w:rsid w:val="6D200CA4"/>
    <w:rsid w:val="6D6B6F1B"/>
    <w:rsid w:val="6D8E3ECA"/>
    <w:rsid w:val="6D9C25A3"/>
    <w:rsid w:val="6DAF5425"/>
    <w:rsid w:val="6DF255E6"/>
    <w:rsid w:val="6E026182"/>
    <w:rsid w:val="6E4E03BA"/>
    <w:rsid w:val="6E5115E7"/>
    <w:rsid w:val="6E7232E5"/>
    <w:rsid w:val="6EB824D7"/>
    <w:rsid w:val="6EC1041F"/>
    <w:rsid w:val="6ED25FAB"/>
    <w:rsid w:val="6EE66732"/>
    <w:rsid w:val="6EF478C1"/>
    <w:rsid w:val="6F004D44"/>
    <w:rsid w:val="6F5A0E48"/>
    <w:rsid w:val="6F8A4B5F"/>
    <w:rsid w:val="6F975FCA"/>
    <w:rsid w:val="6FD67C07"/>
    <w:rsid w:val="6FE40194"/>
    <w:rsid w:val="701421A8"/>
    <w:rsid w:val="70181F42"/>
    <w:rsid w:val="703106FA"/>
    <w:rsid w:val="70337B41"/>
    <w:rsid w:val="70392FB0"/>
    <w:rsid w:val="70773A0D"/>
    <w:rsid w:val="70823078"/>
    <w:rsid w:val="70911D85"/>
    <w:rsid w:val="709C7A5E"/>
    <w:rsid w:val="70A76A58"/>
    <w:rsid w:val="70AA4DC6"/>
    <w:rsid w:val="70B060A4"/>
    <w:rsid w:val="70B16397"/>
    <w:rsid w:val="70C001FB"/>
    <w:rsid w:val="711D0497"/>
    <w:rsid w:val="715155E5"/>
    <w:rsid w:val="71A32E4E"/>
    <w:rsid w:val="71CB0576"/>
    <w:rsid w:val="71CC1F28"/>
    <w:rsid w:val="71F42B95"/>
    <w:rsid w:val="720F6A91"/>
    <w:rsid w:val="725315E6"/>
    <w:rsid w:val="726942CC"/>
    <w:rsid w:val="726F21C9"/>
    <w:rsid w:val="728108BC"/>
    <w:rsid w:val="72A903C0"/>
    <w:rsid w:val="72F1221E"/>
    <w:rsid w:val="72FC50BC"/>
    <w:rsid w:val="73000121"/>
    <w:rsid w:val="730E57D2"/>
    <w:rsid w:val="731473F3"/>
    <w:rsid w:val="73393ACD"/>
    <w:rsid w:val="73620D03"/>
    <w:rsid w:val="740A594E"/>
    <w:rsid w:val="747B7D46"/>
    <w:rsid w:val="747E0B0D"/>
    <w:rsid w:val="7499785C"/>
    <w:rsid w:val="74A35C57"/>
    <w:rsid w:val="74CB3A5B"/>
    <w:rsid w:val="750E2E43"/>
    <w:rsid w:val="75554438"/>
    <w:rsid w:val="75681757"/>
    <w:rsid w:val="757073B8"/>
    <w:rsid w:val="75796CD0"/>
    <w:rsid w:val="75986301"/>
    <w:rsid w:val="75A1756E"/>
    <w:rsid w:val="75A346A8"/>
    <w:rsid w:val="75EF7BF1"/>
    <w:rsid w:val="761C51A3"/>
    <w:rsid w:val="7626223E"/>
    <w:rsid w:val="76457A6B"/>
    <w:rsid w:val="76622EA2"/>
    <w:rsid w:val="76627EAE"/>
    <w:rsid w:val="76693415"/>
    <w:rsid w:val="7679064D"/>
    <w:rsid w:val="768D7024"/>
    <w:rsid w:val="76D1130A"/>
    <w:rsid w:val="76D96275"/>
    <w:rsid w:val="76F518BC"/>
    <w:rsid w:val="76F53C78"/>
    <w:rsid w:val="77427879"/>
    <w:rsid w:val="7799287F"/>
    <w:rsid w:val="77F812BF"/>
    <w:rsid w:val="780618EB"/>
    <w:rsid w:val="780C110F"/>
    <w:rsid w:val="780D7F3A"/>
    <w:rsid w:val="78567245"/>
    <w:rsid w:val="78767830"/>
    <w:rsid w:val="78B032B3"/>
    <w:rsid w:val="78D270A3"/>
    <w:rsid w:val="7971006E"/>
    <w:rsid w:val="79914EFA"/>
    <w:rsid w:val="79B9382C"/>
    <w:rsid w:val="79BD3011"/>
    <w:rsid w:val="7A022550"/>
    <w:rsid w:val="7A290F41"/>
    <w:rsid w:val="7A5B7CA6"/>
    <w:rsid w:val="7A990EEA"/>
    <w:rsid w:val="7A9B3C7E"/>
    <w:rsid w:val="7AAA43DC"/>
    <w:rsid w:val="7ACD2A80"/>
    <w:rsid w:val="7B043B76"/>
    <w:rsid w:val="7B3F5370"/>
    <w:rsid w:val="7B914061"/>
    <w:rsid w:val="7BB36E1E"/>
    <w:rsid w:val="7BBC5470"/>
    <w:rsid w:val="7BBF303E"/>
    <w:rsid w:val="7BFA1353"/>
    <w:rsid w:val="7C041A6A"/>
    <w:rsid w:val="7C8617B7"/>
    <w:rsid w:val="7C9068E6"/>
    <w:rsid w:val="7C9337FE"/>
    <w:rsid w:val="7CC34514"/>
    <w:rsid w:val="7CE41252"/>
    <w:rsid w:val="7CF16921"/>
    <w:rsid w:val="7CFC29F4"/>
    <w:rsid w:val="7D0640CE"/>
    <w:rsid w:val="7D110D42"/>
    <w:rsid w:val="7D377288"/>
    <w:rsid w:val="7D4745BF"/>
    <w:rsid w:val="7D644F0B"/>
    <w:rsid w:val="7DBF1A48"/>
    <w:rsid w:val="7DD7339B"/>
    <w:rsid w:val="7DD90BB4"/>
    <w:rsid w:val="7DDF1F24"/>
    <w:rsid w:val="7DEB596F"/>
    <w:rsid w:val="7E036103"/>
    <w:rsid w:val="7E0D737D"/>
    <w:rsid w:val="7E2C379A"/>
    <w:rsid w:val="7E327570"/>
    <w:rsid w:val="7EAB1DA7"/>
    <w:rsid w:val="7EB22470"/>
    <w:rsid w:val="7F3D5380"/>
    <w:rsid w:val="7F507B4F"/>
    <w:rsid w:val="7F957DE9"/>
    <w:rsid w:val="7FCA2270"/>
    <w:rsid w:val="7FDE0DA9"/>
    <w:rsid w:val="7FF8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纯文本1"/>
    <w:qFormat/>
    <w:uiPriority w:val="0"/>
    <w:pPr>
      <w:widowControl w:val="0"/>
      <w:jc w:val="both"/>
    </w:pPr>
    <w:rPr>
      <w:rFonts w:hint="eastAsia" w:ascii="宋体" w:hAnsi="Courier New" w:eastAsia="宋体" w:cs="仿宋_GB2312"/>
      <w:kern w:val="2"/>
      <w:sz w:val="21"/>
      <w:szCs w:val="21"/>
      <w:lang w:val="en-US" w:eastAsia="zh-CN" w:bidi="ar-SA"/>
    </w:rPr>
  </w:style>
  <w:style w:type="paragraph" w:styleId="4">
    <w:name w:val="Body Text"/>
    <w:basedOn w:val="1"/>
    <w:unhideWhenUsed/>
    <w:qFormat/>
    <w:uiPriority w:val="99"/>
    <w:rPr>
      <w:rFonts w:ascii="仿宋_GB2312" w:hAnsi="仿宋_GB2312" w:eastAsia="仿宋_GB2312" w:cs="仿宋_GB2312"/>
      <w:sz w:val="32"/>
      <w:szCs w:val="32"/>
      <w:lang w:val="zh-CN" w:bidi="zh-CN"/>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9">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0">
    <w:name w:val="页眉 字符"/>
    <w:basedOn w:val="7"/>
    <w:link w:val="6"/>
    <w:qFormat/>
    <w:uiPriority w:val="99"/>
    <w:rPr>
      <w:rFonts w:asciiTheme="minorHAnsi" w:hAnsiTheme="minorHAnsi" w:eastAsiaTheme="minorEastAsia"/>
      <w:sz w:val="18"/>
      <w:szCs w:val="18"/>
    </w:rPr>
  </w:style>
  <w:style w:type="character" w:customStyle="1" w:styleId="11">
    <w:name w:val="页脚 字符"/>
    <w:basedOn w:val="7"/>
    <w:link w:val="5"/>
    <w:qFormat/>
    <w:uiPriority w:val="99"/>
    <w:rPr>
      <w:sz w:val="18"/>
      <w:szCs w:val="18"/>
    </w:rPr>
  </w:style>
  <w:style w:type="paragraph" w:customStyle="1" w:styleId="12">
    <w:name w:val="列出段落1"/>
    <w:basedOn w:val="1"/>
    <w:qFormat/>
    <w:uiPriority w:val="1"/>
    <w:pPr>
      <w:spacing w:before="2"/>
      <w:ind w:left="119" w:right="434" w:firstLine="643"/>
    </w:pPr>
    <w:rPr>
      <w:rFonts w:ascii="仿宋_GB2312" w:hAnsi="仿宋_GB2312" w:eastAsia="仿宋_GB2312" w:cs="仿宋_GB2312"/>
      <w:lang w:val="zh-CN" w:bidi="zh-CN"/>
    </w:rPr>
  </w:style>
  <w:style w:type="paragraph" w:customStyle="1" w:styleId="1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chart" Target="charts/chart2.xml"/><Relationship Id="rId23" Type="http://schemas.openxmlformats.org/officeDocument/2006/relationships/chart" Target="charts/chart1.xml"/><Relationship Id="rId22" Type="http://schemas.openxmlformats.org/officeDocument/2006/relationships/image" Target="media/image1.bmp"/><Relationship Id="rId21" Type="http://schemas.openxmlformats.org/officeDocument/2006/relationships/theme" Target="theme/theme1.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0000FF"/>
              </a:solidFill>
              <a:latin typeface="+mn-lt"/>
              <a:ea typeface="+mn-ea"/>
              <a:cs typeface="+mn-cs"/>
            </a:defRPr>
          </a:pPr>
        </a:p>
      </c:txPr>
    </c:title>
    <c:autoTitleDeleted val="0"/>
    <c:plotArea>
      <c:layout/>
      <c:pieChart>
        <c:varyColors val="1"/>
        <c:ser>
          <c:idx val="0"/>
          <c:order val="0"/>
          <c:tx>
            <c:strRef>
              <c:f>Sheet1!$B$1</c:f>
              <c:strCache>
                <c:ptCount val="1"/>
                <c:pt idx="0">
                  <c:v>支出情况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FF"/>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5.95</c:v>
                </c:pt>
                <c:pt idx="1">
                  <c:v>94.05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rgbClr val="0000FF"/>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rgbClr val="0000FF"/>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rgbClr val="0000FF"/>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rgbClr val="0000FF"/>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rgbClr val="0000FF"/>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rgbClr val="0000FF"/>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Sheet1!$A$2:$A$8</c:f>
              <c:strCache>
                <c:ptCount val="7"/>
                <c:pt idx="0">
                  <c:v>一般公共服务（类）</c:v>
                </c:pt>
                <c:pt idx="1">
                  <c:v>社会保障和就业（类）0.67</c:v>
                </c:pt>
                <c:pt idx="2">
                  <c:v>卫生健康（类）</c:v>
                </c:pt>
                <c:pt idx="3">
                  <c:v>城乡社区（类）</c:v>
                </c:pt>
                <c:pt idx="4">
                  <c:v>农林水（类）支出</c:v>
                </c:pt>
                <c:pt idx="5">
                  <c:v>商业服务业（类）</c:v>
                </c:pt>
                <c:pt idx="6">
                  <c:v>住房保障（类）</c:v>
                </c:pt>
              </c:strCache>
            </c:strRef>
          </c:cat>
          <c:val>
            <c:numRef>
              <c:f>Sheet1!$B$2:$B$8</c:f>
              <c:numCache>
                <c:formatCode>General</c:formatCode>
                <c:ptCount val="7"/>
                <c:pt idx="0">
                  <c:v>0.02</c:v>
                </c:pt>
                <c:pt idx="1">
                  <c:v>0.67</c:v>
                </c:pt>
                <c:pt idx="2">
                  <c:v>0.1</c:v>
                </c:pt>
                <c:pt idx="3">
                  <c:v>4.3</c:v>
                </c:pt>
                <c:pt idx="4">
                  <c:v>92.8</c:v>
                </c:pt>
                <c:pt idx="5">
                  <c:v>1.8</c:v>
                </c:pt>
                <c:pt idx="6">
                  <c:v>0.31</c:v>
                </c:pt>
              </c:numCache>
            </c:numRef>
          </c:val>
        </c:ser>
        <c:ser>
          <c:idx val="1"/>
          <c:order val="1"/>
          <c:tx>
            <c:strRef>
              <c:f>Sheet1!$C$1</c:f>
              <c:strCache>
                <c:ptCount val="1"/>
                <c:pt idx="0">
                  <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Sheet1!$A$2:$A$8</c:f>
              <c:strCache>
                <c:ptCount val="7"/>
                <c:pt idx="0">
                  <c:v>一般公共服务（类）</c:v>
                </c:pt>
                <c:pt idx="1">
                  <c:v>社会保障和就业（类）0.67</c:v>
                </c:pt>
                <c:pt idx="2">
                  <c:v>卫生健康（类）</c:v>
                </c:pt>
                <c:pt idx="3">
                  <c:v>城乡社区（类）</c:v>
                </c:pt>
                <c:pt idx="4">
                  <c:v>农林水（类）支出</c:v>
                </c:pt>
                <c:pt idx="5">
                  <c:v>商业服务业（类）</c:v>
                </c:pt>
                <c:pt idx="6">
                  <c:v>住房保障（类）</c:v>
                </c:pt>
              </c:strCache>
            </c:strRef>
          </c:cat>
          <c:val>
            <c:numRef>
              <c:f>Sheet1!$C$2:$C$8</c:f>
              <c:numCache>
                <c:formatCode>General</c:formatCode>
                <c:ptCount val="7"/>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B2A2F8-A13A-4408-B9EF-A4C0635975CF}">
  <ds:schemaRefs/>
</ds:datastoreItem>
</file>

<file path=docProps/app.xml><?xml version="1.0" encoding="utf-8"?>
<Properties xmlns="http://schemas.openxmlformats.org/officeDocument/2006/extended-properties" xmlns:vt="http://schemas.openxmlformats.org/officeDocument/2006/docPropsVTypes">
  <Template>简约文档封面模板.docx</Template>
  <Pages>69</Pages>
  <Words>5325</Words>
  <Characters>30359</Characters>
  <Lines>252</Lines>
  <Paragraphs>71</Paragraphs>
  <TotalTime>5</TotalTime>
  <ScaleCrop>false</ScaleCrop>
  <LinksUpToDate>false</LinksUpToDate>
  <CharactersWithSpaces>35613</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Administrator</cp:lastModifiedBy>
  <cp:lastPrinted>2020-10-09T01:51:00Z</cp:lastPrinted>
  <dcterms:modified xsi:type="dcterms:W3CDTF">2021-06-21T02:14:02Z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