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5" w:name="_GoBack"/>
      <w:bookmarkEnd w:id="5"/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安平县</w:t>
      </w:r>
      <w:r>
        <w:rPr>
          <w:rFonts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9年农作物秸秆综合利用试点项目</w:t>
      </w:r>
    </w:p>
    <w:p>
      <w:pPr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增补资金实施方案</w:t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实施单位：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安平县农业农村局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负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责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人：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张彦普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联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系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人：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张建学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联系电话：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    0318-7880013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协作单位：     安平县财政局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编制单位：     安平县农业农村局</w:t>
      </w:r>
    </w:p>
    <w:p>
      <w:pPr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 制 人：     张建学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eastAsia="黑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编制时间：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201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9年7月19日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财政部《关于下达2019年农业资源及生态补助资金预算的通知》、</w:t>
      </w:r>
      <w:r>
        <w:rPr>
          <w:rFonts w:hint="eastAsia" w:ascii="仿宋_GB2312" w:hAnsi="宋体" w:eastAsia="仿宋_GB2312" w:cs="宋体"/>
          <w:sz w:val="30"/>
          <w:szCs w:val="30"/>
        </w:rPr>
        <w:t>河北省农业农村厅《关于做好2019年秸秆综合利用项目增补资金的通知》文件要求，在《安平县2019年秸秆综合利用试点项目实施方案》的基础上，制定本实施方案。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实施主体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按照河北省农业农村厅《关于做好2019年秸秆综合利用项目增补资金的通知》文件要求，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highlight w:val="none"/>
        </w:rPr>
        <w:t>我局采取公开报名和通过公开招标的方式，确定实施主体，于</w:t>
      </w:r>
      <w:r>
        <w:rPr>
          <w:rFonts w:hint="eastAsia" w:ascii="仿宋_GB2312" w:hAnsi="宋体" w:eastAsia="仿宋_GB2312" w:cs="宋体"/>
          <w:sz w:val="30"/>
          <w:szCs w:val="30"/>
          <w:highlight w:val="none"/>
        </w:rPr>
        <w:t>2019年5月23日在安平县农业信息网站上公示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eastAsia="zh-CN"/>
        </w:rPr>
        <w:t>遴选项目承担单位</w:t>
      </w:r>
      <w:r>
        <w:rPr>
          <w:rFonts w:hint="eastAsia" w:ascii="仿宋_GB2312" w:hAnsi="宋体" w:eastAsia="仿宋_GB2312" w:cs="宋体"/>
          <w:sz w:val="30"/>
          <w:szCs w:val="30"/>
          <w:highlight w:val="none"/>
        </w:rPr>
        <w:t>，截至报名期限，只有</w:t>
      </w:r>
      <w:r>
        <w:rPr>
          <w:rFonts w:ascii="仿宋_GB2312" w:hAnsi="宋体" w:eastAsia="仿宋_GB2312" w:cs="宋体"/>
          <w:sz w:val="30"/>
          <w:szCs w:val="30"/>
          <w:highlight w:val="none"/>
        </w:rPr>
        <w:t>河北中电京安节能环保科技有限公司</w:t>
      </w:r>
      <w:r>
        <w:rPr>
          <w:rFonts w:hint="eastAsia" w:ascii="仿宋_GB2312" w:hAnsi="宋体" w:eastAsia="仿宋_GB2312" w:cs="宋体"/>
          <w:sz w:val="30"/>
          <w:szCs w:val="30"/>
          <w:highlight w:val="none"/>
        </w:rPr>
        <w:t>一家单位报名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；</w:t>
      </w:r>
      <w:r>
        <w:rPr>
          <w:rFonts w:hint="eastAsia" w:ascii="仿宋_GB2312" w:hAnsi="宋体" w:eastAsia="仿宋_GB2312" w:cs="宋体"/>
          <w:sz w:val="30"/>
          <w:szCs w:val="30"/>
          <w:highlight w:val="none"/>
        </w:rPr>
        <w:t>通过公开招标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highlight w:val="none"/>
        </w:rPr>
        <w:t>拟确定安平县马勇农机专业合作社为秸秆腐熟剂抛洒作业单位，再经县</w:t>
      </w:r>
      <w:r>
        <w:rPr>
          <w:rFonts w:hint="eastAsia" w:ascii="仿宋_GB2312" w:hAnsi="宋体" w:eastAsia="仿宋_GB2312" w:cs="宋体"/>
          <w:sz w:val="30"/>
          <w:szCs w:val="30"/>
        </w:rPr>
        <w:t>农作物秸秆综合利用领导小组研究决定增加</w:t>
      </w:r>
      <w:r>
        <w:rPr>
          <w:rFonts w:ascii="仿宋_GB2312" w:hAnsi="宋体" w:eastAsia="仿宋_GB2312" w:cs="宋体"/>
          <w:sz w:val="30"/>
          <w:szCs w:val="30"/>
        </w:rPr>
        <w:t>河北中电京安节能环保科技有限公司</w:t>
      </w:r>
      <w:r>
        <w:rPr>
          <w:rFonts w:hint="eastAsia" w:ascii="仿宋_GB2312" w:hAnsi="宋体" w:eastAsia="仿宋_GB2312" w:cs="宋体"/>
          <w:sz w:val="30"/>
          <w:szCs w:val="30"/>
        </w:rPr>
        <w:t>、安平县马勇农机专业合作社为项目实施单位。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ascii="仿宋_GB2312" w:hAnsi="宋体" w:eastAsia="仿宋_GB2312" w:cs="宋体"/>
          <w:sz w:val="30"/>
          <w:szCs w:val="30"/>
        </w:rPr>
        <w:t>河北中电京安节能环保科技有限公司“安平县生物质热电联产项目”装机容量1*30MW汽轮发电机组于2017年8月份已经投产，投产后年消耗秸秆约</w:t>
      </w:r>
      <w:r>
        <w:rPr>
          <w:rFonts w:hint="eastAsia" w:ascii="仿宋_GB2312" w:hAnsi="宋体" w:eastAsia="仿宋_GB2312" w:cs="宋体"/>
          <w:sz w:val="30"/>
          <w:szCs w:val="30"/>
        </w:rPr>
        <w:t>30</w:t>
      </w:r>
      <w:r>
        <w:rPr>
          <w:rFonts w:ascii="仿宋_GB2312" w:hAnsi="宋体" w:eastAsia="仿宋_GB2312" w:cs="宋体"/>
          <w:sz w:val="30"/>
          <w:szCs w:val="30"/>
        </w:rPr>
        <w:t>余万吨，具备完善的秸秆收储运体系和相关设施设备，</w:t>
      </w:r>
      <w:r>
        <w:rPr>
          <w:rFonts w:hint="eastAsia" w:ascii="仿宋_GB2312" w:hAnsi="宋体" w:eastAsia="仿宋_GB2312" w:cs="宋体"/>
          <w:sz w:val="30"/>
          <w:szCs w:val="30"/>
        </w:rPr>
        <w:t>承担了我县2018年秸秆综合利用试点项目，</w:t>
      </w:r>
      <w:r>
        <w:rPr>
          <w:rFonts w:ascii="仿宋_GB2312" w:hAnsi="宋体" w:eastAsia="仿宋_GB2312" w:cs="宋体"/>
          <w:sz w:val="30"/>
          <w:szCs w:val="30"/>
        </w:rPr>
        <w:t>有成功进行秸秆收储运的经验和能力。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为了更好对秸秆腐熟剂抛洒作业的监督和监管，决定在项目抛洒作业机械上安装监控设备，项目实施单位由招标确定的安平 县马勇农机专业合作社来实施。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项目建设内容及补贴标准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ascii="仿宋_GB2312" w:hAnsi="宋体" w:eastAsia="仿宋_GB2312" w:cs="宋体"/>
          <w:sz w:val="30"/>
          <w:szCs w:val="30"/>
        </w:rPr>
        <w:t>按照河北省农业厅、财政厅《农作物秸秆综合利用试点项目申报指南》、《河北省2019年农作物秸秆综合利用试点项目实施方案》要求，</w:t>
      </w:r>
      <w:r>
        <w:rPr>
          <w:rFonts w:hint="eastAsia" w:ascii="仿宋_GB2312" w:hAnsi="宋体" w:eastAsia="仿宋_GB2312" w:cs="宋体"/>
          <w:sz w:val="30"/>
          <w:szCs w:val="30"/>
        </w:rPr>
        <w:t>河北裕丰京安养殖有限公司收储青储秸秆9970吨，中央财政补贴100元/吨，补贴99.7万元，企业自筹50元/吨，自筹49.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5万元。河北中电京安节能环保科技有限公司收购黄储秸秆40000吨，中央财政补贴</w:t>
      </w:r>
      <w:r>
        <w:rPr>
          <w:rFonts w:ascii="仿宋_GB2312" w:hAnsi="宋体" w:eastAsia="仿宋_GB2312" w:cs="宋体"/>
          <w:sz w:val="30"/>
          <w:szCs w:val="30"/>
        </w:rPr>
        <w:t>100元</w:t>
      </w:r>
      <w:r>
        <w:rPr>
          <w:rFonts w:hint="eastAsia" w:ascii="仿宋_GB2312" w:hAnsi="宋体" w:eastAsia="仿宋_GB2312" w:cs="宋体"/>
          <w:sz w:val="30"/>
          <w:szCs w:val="30"/>
        </w:rPr>
        <w:t>/吨，补贴400万元，企业自筹400万元</w:t>
      </w:r>
      <w:r>
        <w:rPr>
          <w:rFonts w:ascii="仿宋_GB2312" w:hAnsi="宋体" w:eastAsia="仿宋_GB2312" w:cs="宋体"/>
          <w:sz w:val="30"/>
          <w:szCs w:val="30"/>
        </w:rPr>
        <w:t>；</w:t>
      </w:r>
      <w:r>
        <w:rPr>
          <w:rFonts w:hint="eastAsia" w:ascii="仿宋_GB2312" w:hAnsi="宋体" w:eastAsia="仿宋_GB2312" w:cs="宋体"/>
          <w:sz w:val="30"/>
          <w:szCs w:val="30"/>
        </w:rPr>
        <w:t>安平县马勇农机专业合作社购买腐熟剂抛撒机定位监控设备5台套，单价1200元/台套，中央财政补贴600元/台套，补贴0.3万元，合作社自筹0.3万元。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补贴内容详见资金筹措表（附表1）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附表1                 资金筹措表             单位：万元                             </w:t>
      </w:r>
    </w:p>
    <w:tbl>
      <w:tblPr>
        <w:tblStyle w:val="6"/>
        <w:tblpPr w:leftFromText="180" w:rightFromText="180" w:vertAnchor="text" w:horzAnchor="page" w:tblpX="1407" w:tblpY="432"/>
        <w:tblOverlap w:val="never"/>
        <w:tblW w:w="98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630"/>
        <w:gridCol w:w="1045"/>
        <w:gridCol w:w="570"/>
        <w:gridCol w:w="850"/>
        <w:gridCol w:w="1233"/>
        <w:gridCol w:w="1233"/>
        <w:gridCol w:w="15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1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bookmarkStart w:id="0" w:name="_Toc20111_WPSOffice_Level3"/>
            <w:bookmarkStart w:id="1" w:name="_Toc27430_WPSOffice_Level3"/>
            <w:bookmarkStart w:id="2" w:name="_Toc32135_WPSOffice_Level3"/>
            <w:bookmarkStart w:id="3" w:name="_Toc1459_WPSOffice_Level3"/>
            <w:bookmarkStart w:id="4" w:name="_Toc7564_WPSOffice_Level3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267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950.15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其中申请中央补助</w:t>
            </w:r>
          </w:p>
        </w:tc>
        <w:tc>
          <w:tcPr>
            <w:tcW w:w="40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建设内容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购置设备（种类及数量）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单价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（元/吨）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中央资金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资金</w:t>
            </w:r>
          </w:p>
        </w:tc>
        <w:tc>
          <w:tcPr>
            <w:tcW w:w="154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（一）收储运体系建设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44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青秸秆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收购</w:t>
            </w: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9970</w:t>
            </w: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99.7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49.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河北裕丰京安养殖有限公司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黄秸秆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收购</w:t>
            </w: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400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河北中电京安节能环保科技有限公司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腐熟剂抛撒机监控</w:t>
            </w:r>
          </w:p>
        </w:tc>
        <w:tc>
          <w:tcPr>
            <w:tcW w:w="104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台套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233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1544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安平县马勇农机专业合作社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    计</w:t>
            </w:r>
          </w:p>
        </w:tc>
        <w:tc>
          <w:tcPr>
            <w:tcW w:w="163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4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7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450.15</w:t>
            </w:r>
          </w:p>
        </w:tc>
        <w:tc>
          <w:tcPr>
            <w:tcW w:w="1544" w:type="dxa"/>
            <w:tcBorders>
              <w:bottom w:val="single" w:color="auto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  <w:bookmarkEnd w:id="4"/>
    </w:tbl>
    <w:p/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四、项目实施进度</w:t>
      </w:r>
    </w:p>
    <w:p>
      <w:pPr>
        <w:spacing w:line="360" w:lineRule="auto"/>
        <w:ind w:left="420" w:leftChars="200"/>
        <w:rPr>
          <w:rFonts w:ascii="仿宋_GB2312" w:hAnsi="宋体" w:eastAsia="仿宋_GB2312" w:cs="宋体"/>
          <w:sz w:val="30"/>
          <w:szCs w:val="30"/>
        </w:rPr>
      </w:pPr>
      <w:r>
        <w:rPr>
          <w:rFonts w:ascii="仿宋_GB2312" w:hAnsi="宋体" w:eastAsia="仿宋_GB2312" w:cs="宋体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sz w:val="30"/>
          <w:szCs w:val="30"/>
        </w:rPr>
        <w:t>9年5月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ascii="仿宋_GB2312" w:hAnsi="宋体" w:eastAsia="仿宋_GB2312" w:cs="宋体"/>
          <w:sz w:val="30"/>
          <w:szCs w:val="30"/>
        </w:rPr>
        <w:t>--201</w:t>
      </w:r>
      <w:r>
        <w:rPr>
          <w:rFonts w:hint="eastAsia" w:ascii="仿宋_GB2312" w:hAnsi="宋体" w:eastAsia="仿宋_GB2312" w:cs="宋体"/>
          <w:sz w:val="30"/>
          <w:szCs w:val="30"/>
        </w:rPr>
        <w:t>9年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1月30日完成秸秆收购工作。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5F7E1"/>
    <w:multiLevelType w:val="singleLevel"/>
    <w:tmpl w:val="D845F7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6C"/>
    <w:rsid w:val="004A080B"/>
    <w:rsid w:val="00545B6E"/>
    <w:rsid w:val="00924A9C"/>
    <w:rsid w:val="00BB55E6"/>
    <w:rsid w:val="00F4276C"/>
    <w:rsid w:val="05273D81"/>
    <w:rsid w:val="0A471AFF"/>
    <w:rsid w:val="0E8D69E5"/>
    <w:rsid w:val="122A6FB6"/>
    <w:rsid w:val="158C6B41"/>
    <w:rsid w:val="20BA3BC7"/>
    <w:rsid w:val="2392307B"/>
    <w:rsid w:val="25063E9A"/>
    <w:rsid w:val="28042A2D"/>
    <w:rsid w:val="2C6A24F6"/>
    <w:rsid w:val="2D6341BA"/>
    <w:rsid w:val="323610C0"/>
    <w:rsid w:val="344433C7"/>
    <w:rsid w:val="377423FC"/>
    <w:rsid w:val="38BC573C"/>
    <w:rsid w:val="3D8434A5"/>
    <w:rsid w:val="3DF46322"/>
    <w:rsid w:val="412A7241"/>
    <w:rsid w:val="432A48F5"/>
    <w:rsid w:val="436D43D5"/>
    <w:rsid w:val="45072783"/>
    <w:rsid w:val="4551187E"/>
    <w:rsid w:val="530C097A"/>
    <w:rsid w:val="58BB5243"/>
    <w:rsid w:val="5D5074EC"/>
    <w:rsid w:val="5E48349B"/>
    <w:rsid w:val="5ED7678F"/>
    <w:rsid w:val="5F726999"/>
    <w:rsid w:val="5F764EFF"/>
    <w:rsid w:val="640D1435"/>
    <w:rsid w:val="6469451A"/>
    <w:rsid w:val="64B93640"/>
    <w:rsid w:val="68DA14E6"/>
    <w:rsid w:val="6D953EC4"/>
    <w:rsid w:val="6E5614D5"/>
    <w:rsid w:val="74916D38"/>
    <w:rsid w:val="7E6E0ECF"/>
    <w:rsid w:val="7FC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1194</Characters>
  <Lines>9</Lines>
  <Paragraphs>2</Paragraphs>
  <TotalTime>34</TotalTime>
  <ScaleCrop>false</ScaleCrop>
  <LinksUpToDate>false</LinksUpToDate>
  <CharactersWithSpaces>1401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84530</dc:creator>
  <cp:lastModifiedBy>Administrator</cp:lastModifiedBy>
  <dcterms:modified xsi:type="dcterms:W3CDTF">2020-02-28T02:40:18Z</dcterms:modified>
  <dc:title>安平县2019年农作物秸秆综合利用试点项目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